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4CF" w14:textId="078A3884" w:rsidR="008716F3" w:rsidRDefault="0081063D" w:rsidP="008716F3">
      <w:pPr>
        <w:spacing w:before="240" w:line="360" w:lineRule="auto"/>
        <w:ind w:right="-284"/>
        <w:jc w:val="center"/>
        <w:rPr>
          <w:b/>
          <w:sz w:val="22"/>
          <w:szCs w:val="22"/>
        </w:rPr>
      </w:pPr>
      <w:bookmarkStart w:id="0" w:name="_GoBack"/>
      <w:bookmarkEnd w:id="0"/>
      <w:r w:rsidRPr="008716F3">
        <w:rPr>
          <w:b/>
          <w:sz w:val="22"/>
          <w:szCs w:val="22"/>
        </w:rPr>
        <w:t xml:space="preserve">EDITAL </w:t>
      </w:r>
      <w:r w:rsidR="00B2204F" w:rsidRPr="008716F3">
        <w:rPr>
          <w:b/>
          <w:sz w:val="22"/>
          <w:szCs w:val="22"/>
        </w:rPr>
        <w:t>CURSO DE EXTENSÃO</w:t>
      </w:r>
      <w:r w:rsidR="008716F3">
        <w:rPr>
          <w:b/>
          <w:sz w:val="22"/>
          <w:szCs w:val="22"/>
        </w:rPr>
        <w:t xml:space="preserve"> </w:t>
      </w:r>
    </w:p>
    <w:p w14:paraId="6A98CED6" w14:textId="0CD693E2" w:rsidR="00F95981" w:rsidRPr="008716F3" w:rsidRDefault="008716F3" w:rsidP="008716F3">
      <w:pPr>
        <w:spacing w:line="360" w:lineRule="auto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PROGR</w:t>
      </w:r>
      <w:r w:rsidR="007D50B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MA </w:t>
      </w:r>
      <w:r w:rsidR="00B2204F" w:rsidRPr="008716F3">
        <w:rPr>
          <w:b/>
          <w:sz w:val="22"/>
          <w:szCs w:val="22"/>
        </w:rPr>
        <w:t>UNIVER</w:t>
      </w:r>
      <w:r w:rsidR="00B2204F" w:rsidRPr="008716F3">
        <w:rPr>
          <w:b/>
          <w:i/>
          <w:color w:val="0070C0"/>
          <w:sz w:val="22"/>
          <w:szCs w:val="22"/>
        </w:rPr>
        <w:t>CIDADE</w:t>
      </w:r>
      <w:r w:rsidR="00B2204F" w:rsidRPr="008716F3">
        <w:rPr>
          <w:b/>
          <w:sz w:val="22"/>
          <w:szCs w:val="22"/>
        </w:rPr>
        <w:t xml:space="preserve"> CONVID</w:t>
      </w:r>
      <w:r w:rsidR="00B2204F" w:rsidRPr="008716F3">
        <w:rPr>
          <w:b/>
          <w:color w:val="0070C0"/>
          <w:sz w:val="22"/>
          <w:szCs w:val="22"/>
        </w:rPr>
        <w:t>ATIVA</w:t>
      </w:r>
      <w:r w:rsidR="001B576C" w:rsidRPr="008716F3">
        <w:rPr>
          <w:b/>
          <w:sz w:val="22"/>
          <w:szCs w:val="22"/>
        </w:rPr>
        <w:t xml:space="preserve"> </w:t>
      </w:r>
      <w:r w:rsidR="00373607" w:rsidRPr="008716F3">
        <w:rPr>
          <w:b/>
          <w:sz w:val="22"/>
          <w:szCs w:val="22"/>
        </w:rPr>
        <w:t>2020</w:t>
      </w:r>
    </w:p>
    <w:p w14:paraId="5FCA7302" w14:textId="5B3642B5" w:rsidR="00822070" w:rsidRPr="008716F3" w:rsidRDefault="00822070" w:rsidP="001D01C9">
      <w:pPr>
        <w:spacing w:before="240" w:line="360" w:lineRule="auto"/>
        <w:ind w:left="-567" w:right="-567"/>
        <w:jc w:val="both"/>
        <w:rPr>
          <w:sz w:val="22"/>
          <w:szCs w:val="22"/>
        </w:rPr>
      </w:pPr>
      <w:bookmarkStart w:id="1" w:name="_Hlk519336710"/>
      <w:r w:rsidRPr="008716F3">
        <w:rPr>
          <w:sz w:val="22"/>
          <w:szCs w:val="22"/>
        </w:rPr>
        <w:t>A Fundação Uniselva, na qualidade de Fundação de Apoio da Universidade Federal de Mato Grosso – UFMT, na forma da Lei n. 8.958/94, por meio da Coordenação Geral do Projeto de intitulado “</w:t>
      </w:r>
      <w:r w:rsidR="00492C5A" w:rsidRPr="008716F3">
        <w:rPr>
          <w:sz w:val="22"/>
          <w:szCs w:val="22"/>
        </w:rPr>
        <w:t xml:space="preserve">Programa </w:t>
      </w:r>
      <w:proofErr w:type="spellStart"/>
      <w:r w:rsidR="00492C5A" w:rsidRPr="008716F3">
        <w:rPr>
          <w:i/>
          <w:iCs/>
          <w:sz w:val="22"/>
          <w:szCs w:val="22"/>
        </w:rPr>
        <w:t>Univer</w:t>
      </w:r>
      <w:r w:rsidR="00492C5A" w:rsidRPr="00007BA3">
        <w:rPr>
          <w:b/>
          <w:bCs/>
          <w:i/>
          <w:iCs/>
          <w:color w:val="0070C0"/>
          <w:sz w:val="22"/>
          <w:szCs w:val="22"/>
        </w:rPr>
        <w:t>Cidade</w:t>
      </w:r>
      <w:proofErr w:type="spellEnd"/>
      <w:r w:rsidR="00492C5A" w:rsidRPr="008716F3">
        <w:rPr>
          <w:i/>
          <w:iCs/>
          <w:sz w:val="22"/>
          <w:szCs w:val="22"/>
        </w:rPr>
        <w:t xml:space="preserve"> </w:t>
      </w:r>
      <w:proofErr w:type="spellStart"/>
      <w:r w:rsidR="00492C5A" w:rsidRPr="008716F3">
        <w:rPr>
          <w:i/>
          <w:iCs/>
          <w:sz w:val="22"/>
          <w:szCs w:val="22"/>
        </w:rPr>
        <w:t>Convid</w:t>
      </w:r>
      <w:r w:rsidR="00492C5A" w:rsidRPr="00007BA3">
        <w:rPr>
          <w:b/>
          <w:bCs/>
          <w:i/>
          <w:iCs/>
          <w:color w:val="0070C0"/>
          <w:sz w:val="22"/>
          <w:szCs w:val="22"/>
        </w:rPr>
        <w:t>Ativa</w:t>
      </w:r>
      <w:proofErr w:type="spellEnd"/>
      <w:r w:rsidRPr="008716F3">
        <w:rPr>
          <w:sz w:val="22"/>
          <w:szCs w:val="22"/>
        </w:rPr>
        <w:t xml:space="preserve">”, cadastrado nesta Fundação sob o nº 4.006.039, torna pública a Abertura de Processo Seletivo Simplificado para </w:t>
      </w:r>
      <w:r w:rsidR="0012524C" w:rsidRPr="008716F3">
        <w:rPr>
          <w:sz w:val="22"/>
          <w:szCs w:val="22"/>
        </w:rPr>
        <w:t xml:space="preserve">participação no referido projeto de extensão, </w:t>
      </w:r>
      <w:r w:rsidRPr="008716F3">
        <w:rPr>
          <w:sz w:val="22"/>
          <w:szCs w:val="22"/>
        </w:rPr>
        <w:t>conforme delimitado no presente edital</w:t>
      </w:r>
      <w:r w:rsidR="0012524C" w:rsidRPr="008716F3">
        <w:rPr>
          <w:sz w:val="22"/>
          <w:szCs w:val="22"/>
        </w:rPr>
        <w:t xml:space="preserve">: </w:t>
      </w:r>
    </w:p>
    <w:bookmarkEnd w:id="1"/>
    <w:p w14:paraId="5A99D4F6" w14:textId="51BF2238" w:rsidR="00F95981" w:rsidRPr="008716F3" w:rsidRDefault="00F95981" w:rsidP="001D01C9">
      <w:pPr>
        <w:pStyle w:val="Default"/>
        <w:shd w:val="clear" w:color="auto" w:fill="FFFFFF" w:themeFill="background1"/>
        <w:spacing w:before="240" w:line="360" w:lineRule="auto"/>
        <w:ind w:left="-567" w:right="-142"/>
        <w:jc w:val="both"/>
        <w:rPr>
          <w:sz w:val="22"/>
          <w:szCs w:val="22"/>
        </w:rPr>
      </w:pPr>
      <w:r w:rsidRPr="008716F3">
        <w:rPr>
          <w:b/>
          <w:bCs/>
          <w:sz w:val="22"/>
          <w:szCs w:val="22"/>
        </w:rPr>
        <w:t xml:space="preserve">1. </w:t>
      </w:r>
      <w:r w:rsidR="0012524C" w:rsidRPr="008716F3">
        <w:rPr>
          <w:b/>
          <w:bCs/>
          <w:sz w:val="22"/>
          <w:szCs w:val="22"/>
        </w:rPr>
        <w:t>DA ORGANIZAÇÃO GERAL</w:t>
      </w:r>
      <w:r w:rsidRPr="008716F3">
        <w:rPr>
          <w:b/>
          <w:bCs/>
          <w:sz w:val="22"/>
          <w:szCs w:val="22"/>
        </w:rPr>
        <w:t xml:space="preserve">: </w:t>
      </w:r>
    </w:p>
    <w:p w14:paraId="5A8BCE2A" w14:textId="577EED45" w:rsidR="00F95981" w:rsidRPr="008716F3" w:rsidRDefault="00F95981" w:rsidP="001D01C9">
      <w:pPr>
        <w:pStyle w:val="Default"/>
        <w:spacing w:line="360" w:lineRule="auto"/>
        <w:ind w:left="-567" w:right="-143"/>
        <w:jc w:val="both"/>
        <w:rPr>
          <w:b/>
          <w:sz w:val="22"/>
          <w:szCs w:val="22"/>
        </w:rPr>
      </w:pPr>
      <w:r w:rsidRPr="008716F3">
        <w:rPr>
          <w:b/>
          <w:sz w:val="22"/>
          <w:szCs w:val="22"/>
        </w:rPr>
        <w:t xml:space="preserve">a) </w:t>
      </w:r>
      <w:r w:rsidR="0012524C" w:rsidRPr="008716F3">
        <w:rPr>
          <w:b/>
          <w:sz w:val="22"/>
          <w:szCs w:val="22"/>
        </w:rPr>
        <w:t>UNIDADE PROPONENTE</w:t>
      </w:r>
      <w:r w:rsidRPr="008716F3">
        <w:rPr>
          <w:b/>
          <w:sz w:val="22"/>
          <w:szCs w:val="22"/>
        </w:rPr>
        <w:t xml:space="preserve">: </w:t>
      </w:r>
    </w:p>
    <w:p w14:paraId="40710836" w14:textId="00EBF8BA" w:rsidR="00F95981" w:rsidRPr="008716F3" w:rsidRDefault="00B2204F" w:rsidP="001D01C9">
      <w:pPr>
        <w:pStyle w:val="Default"/>
        <w:spacing w:line="360" w:lineRule="auto"/>
        <w:ind w:left="-567" w:right="-143"/>
        <w:jc w:val="both"/>
        <w:rPr>
          <w:sz w:val="22"/>
          <w:szCs w:val="22"/>
        </w:rPr>
      </w:pPr>
      <w:r w:rsidRPr="008716F3">
        <w:rPr>
          <w:sz w:val="22"/>
          <w:szCs w:val="22"/>
        </w:rPr>
        <w:t>Faculdade de Educação Física</w:t>
      </w:r>
      <w:r w:rsidR="0012524C" w:rsidRPr="008716F3">
        <w:rPr>
          <w:sz w:val="22"/>
          <w:szCs w:val="22"/>
        </w:rPr>
        <w:t xml:space="preserve"> da </w:t>
      </w:r>
      <w:r w:rsidR="00F95981" w:rsidRPr="008716F3">
        <w:rPr>
          <w:sz w:val="22"/>
          <w:szCs w:val="22"/>
        </w:rPr>
        <w:t>Universidade Federal de Mato Grosso</w:t>
      </w:r>
      <w:r w:rsidR="0012524C" w:rsidRPr="008716F3">
        <w:rPr>
          <w:sz w:val="22"/>
          <w:szCs w:val="22"/>
        </w:rPr>
        <w:t xml:space="preserve"> - </w:t>
      </w:r>
      <w:r w:rsidR="00F95981" w:rsidRPr="008716F3">
        <w:rPr>
          <w:sz w:val="22"/>
          <w:szCs w:val="22"/>
        </w:rPr>
        <w:t>Campus Universitário de Cuiabá</w:t>
      </w:r>
      <w:r w:rsidR="00C8128C" w:rsidRPr="008716F3">
        <w:rPr>
          <w:sz w:val="22"/>
          <w:szCs w:val="22"/>
        </w:rPr>
        <w:t>.</w:t>
      </w:r>
    </w:p>
    <w:p w14:paraId="77B1A353" w14:textId="7186651B" w:rsidR="0012524C" w:rsidRPr="008716F3" w:rsidRDefault="0012524C" w:rsidP="001D01C9">
      <w:pPr>
        <w:pStyle w:val="Default"/>
        <w:spacing w:before="120" w:line="360" w:lineRule="auto"/>
        <w:ind w:left="-567" w:right="-142"/>
        <w:jc w:val="both"/>
        <w:rPr>
          <w:b/>
          <w:bCs/>
          <w:sz w:val="22"/>
          <w:szCs w:val="22"/>
        </w:rPr>
      </w:pPr>
      <w:r w:rsidRPr="008716F3">
        <w:rPr>
          <w:b/>
          <w:bCs/>
          <w:sz w:val="22"/>
          <w:szCs w:val="22"/>
        </w:rPr>
        <w:t>b) DA COORDENAÇÃO DO CURSO DE EXTENSÃO:</w:t>
      </w:r>
    </w:p>
    <w:p w14:paraId="76BB27B3" w14:textId="4BE1A7F5" w:rsidR="0012524C" w:rsidRPr="008716F3" w:rsidRDefault="0012524C" w:rsidP="001D01C9">
      <w:pPr>
        <w:pStyle w:val="Default"/>
        <w:spacing w:line="360" w:lineRule="auto"/>
        <w:ind w:left="-567" w:right="-143"/>
        <w:jc w:val="both"/>
        <w:rPr>
          <w:sz w:val="22"/>
          <w:szCs w:val="22"/>
        </w:rPr>
      </w:pPr>
      <w:r w:rsidRPr="008716F3">
        <w:rPr>
          <w:sz w:val="22"/>
          <w:szCs w:val="22"/>
        </w:rPr>
        <w:t xml:space="preserve">Coordenador: </w:t>
      </w:r>
      <w:r w:rsidRPr="00007BA3">
        <w:rPr>
          <w:b/>
          <w:bCs/>
          <w:sz w:val="22"/>
          <w:szCs w:val="22"/>
        </w:rPr>
        <w:t xml:space="preserve">Professor </w:t>
      </w:r>
      <w:proofErr w:type="spellStart"/>
      <w:r w:rsidRPr="00007BA3">
        <w:rPr>
          <w:b/>
          <w:bCs/>
          <w:sz w:val="22"/>
          <w:szCs w:val="22"/>
        </w:rPr>
        <w:t>MSc</w:t>
      </w:r>
      <w:proofErr w:type="spellEnd"/>
      <w:r w:rsidRPr="00007BA3">
        <w:rPr>
          <w:b/>
          <w:bCs/>
          <w:sz w:val="22"/>
          <w:szCs w:val="22"/>
        </w:rPr>
        <w:t>. Elton Alves de Andrade</w:t>
      </w:r>
    </w:p>
    <w:p w14:paraId="7E0F95F4" w14:textId="2109FB89" w:rsidR="00851FF3" w:rsidRPr="00352320" w:rsidRDefault="0012524C" w:rsidP="001D01C9">
      <w:pPr>
        <w:pStyle w:val="Default"/>
        <w:spacing w:line="360" w:lineRule="auto"/>
        <w:ind w:left="-567" w:right="-143"/>
        <w:jc w:val="both"/>
        <w:rPr>
          <w:b/>
          <w:bCs/>
          <w:color w:val="0070C0"/>
          <w:sz w:val="22"/>
          <w:szCs w:val="22"/>
        </w:rPr>
      </w:pPr>
      <w:r w:rsidRPr="008716F3">
        <w:rPr>
          <w:sz w:val="22"/>
          <w:szCs w:val="22"/>
        </w:rPr>
        <w:t>Dados do Coordenador: E-ma</w:t>
      </w:r>
      <w:r w:rsidR="00C11003">
        <w:rPr>
          <w:sz w:val="22"/>
          <w:szCs w:val="22"/>
        </w:rPr>
        <w:t>il</w:t>
      </w:r>
      <w:r w:rsidR="00C11003" w:rsidRPr="00C11003">
        <w:rPr>
          <w:b/>
          <w:bCs/>
          <w:color w:val="0070C0"/>
          <w:sz w:val="22"/>
          <w:szCs w:val="22"/>
        </w:rPr>
        <w:t xml:space="preserve">: </w:t>
      </w:r>
      <w:r w:rsidR="00C11003" w:rsidRPr="00441EEA">
        <w:rPr>
          <w:b/>
          <w:bCs/>
          <w:color w:val="0070C0"/>
          <w:sz w:val="22"/>
          <w:szCs w:val="22"/>
          <w:u w:val="single"/>
        </w:rPr>
        <w:t>ufmtconvidativa@gmail.com</w:t>
      </w:r>
    </w:p>
    <w:p w14:paraId="055B2CE3" w14:textId="2B8F1B35" w:rsidR="0012524C" w:rsidRPr="008716F3" w:rsidRDefault="00F95981" w:rsidP="001D01C9">
      <w:pPr>
        <w:pStyle w:val="Default"/>
        <w:spacing w:before="200" w:line="360" w:lineRule="auto"/>
        <w:ind w:left="-567" w:right="-142"/>
        <w:jc w:val="both"/>
        <w:rPr>
          <w:color w:val="auto"/>
          <w:sz w:val="22"/>
          <w:szCs w:val="22"/>
        </w:rPr>
      </w:pPr>
      <w:r w:rsidRPr="008716F3">
        <w:rPr>
          <w:b/>
          <w:bCs/>
          <w:color w:val="auto"/>
          <w:sz w:val="22"/>
          <w:szCs w:val="22"/>
        </w:rPr>
        <w:t xml:space="preserve">2. </w:t>
      </w:r>
      <w:r w:rsidR="0012524C" w:rsidRPr="008716F3">
        <w:rPr>
          <w:b/>
          <w:bCs/>
          <w:color w:val="auto"/>
          <w:sz w:val="22"/>
          <w:szCs w:val="22"/>
        </w:rPr>
        <w:t>DAS DISPOSIÇÕES PRELIMINARES</w:t>
      </w:r>
      <w:r w:rsidRPr="008716F3">
        <w:rPr>
          <w:b/>
          <w:bCs/>
          <w:color w:val="auto"/>
          <w:sz w:val="22"/>
          <w:szCs w:val="22"/>
        </w:rPr>
        <w:t xml:space="preserve">: </w:t>
      </w:r>
    </w:p>
    <w:p w14:paraId="1B7BBB25" w14:textId="77777777" w:rsidR="002B28D0" w:rsidRDefault="002B28D0" w:rsidP="002B28D0"/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3119"/>
        <w:gridCol w:w="2410"/>
        <w:gridCol w:w="4110"/>
      </w:tblGrid>
      <w:tr w:rsidR="002B28D0" w14:paraId="1DDD7160" w14:textId="77777777" w:rsidTr="002B28D0">
        <w:tc>
          <w:tcPr>
            <w:tcW w:w="3119" w:type="dxa"/>
            <w:shd w:val="clear" w:color="auto" w:fill="BFBFBF" w:themeFill="background1" w:themeFillShade="BF"/>
          </w:tcPr>
          <w:p w14:paraId="74C730FC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 xml:space="preserve">CRONOGRAMA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8AF3CBE" w14:textId="77777777" w:rsidR="002B28D0" w:rsidRDefault="002B28D0" w:rsidP="00A70D28">
            <w:pPr>
              <w:jc w:val="center"/>
            </w:pPr>
            <w:r w:rsidRPr="00953BD6">
              <w:rPr>
                <w:b/>
                <w:bCs/>
              </w:rPr>
              <w:t xml:space="preserve">DATAS 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5BA0EFB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MODALIDADE</w:t>
            </w:r>
          </w:p>
        </w:tc>
      </w:tr>
      <w:tr w:rsidR="002B28D0" w14:paraId="4BDB6B70" w14:textId="77777777" w:rsidTr="002B28D0">
        <w:tc>
          <w:tcPr>
            <w:tcW w:w="3119" w:type="dxa"/>
            <w:vAlign w:val="center"/>
          </w:tcPr>
          <w:p w14:paraId="53534092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INSCRIÇÕES</w:t>
            </w:r>
          </w:p>
        </w:tc>
        <w:tc>
          <w:tcPr>
            <w:tcW w:w="2410" w:type="dxa"/>
          </w:tcPr>
          <w:p w14:paraId="3BE112EE" w14:textId="77777777" w:rsidR="002B28D0" w:rsidRDefault="002B28D0" w:rsidP="00A70D28">
            <w:pPr>
              <w:jc w:val="center"/>
            </w:pPr>
            <w:r w:rsidRPr="00953BD6">
              <w:rPr>
                <w:b/>
                <w:bCs/>
              </w:rPr>
              <w:t>12 à 18/02/2020</w:t>
            </w:r>
            <w:r w:rsidRPr="00953BD6">
              <w:t xml:space="preserve"> </w:t>
            </w:r>
          </w:p>
        </w:tc>
        <w:tc>
          <w:tcPr>
            <w:tcW w:w="4110" w:type="dxa"/>
          </w:tcPr>
          <w:p w14:paraId="44A011E6" w14:textId="77777777" w:rsidR="002B28D0" w:rsidRDefault="002B28D0" w:rsidP="00A70D28">
            <w:pPr>
              <w:jc w:val="center"/>
            </w:pPr>
            <w:r>
              <w:t>Todas as modalidades</w:t>
            </w:r>
          </w:p>
        </w:tc>
      </w:tr>
      <w:tr w:rsidR="002B28D0" w14:paraId="48F80554" w14:textId="77777777" w:rsidTr="002B28D0">
        <w:tc>
          <w:tcPr>
            <w:tcW w:w="3119" w:type="dxa"/>
            <w:vAlign w:val="center"/>
          </w:tcPr>
          <w:p w14:paraId="3BB57B15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INÍCIO DAS AULAS</w:t>
            </w:r>
          </w:p>
        </w:tc>
        <w:tc>
          <w:tcPr>
            <w:tcW w:w="2410" w:type="dxa"/>
            <w:vAlign w:val="center"/>
          </w:tcPr>
          <w:p w14:paraId="3C3FB4D6" w14:textId="77777777" w:rsidR="002B28D0" w:rsidRPr="00953BD6" w:rsidRDefault="002B28D0" w:rsidP="00A70D2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095845" w14:textId="77777777" w:rsidR="002B28D0" w:rsidRPr="00953BD6" w:rsidRDefault="002B28D0" w:rsidP="00A70D2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BD6">
              <w:rPr>
                <w:b/>
                <w:bCs/>
                <w:sz w:val="22"/>
                <w:szCs w:val="22"/>
              </w:rPr>
              <w:t>17/02/2020</w:t>
            </w:r>
          </w:p>
        </w:tc>
        <w:tc>
          <w:tcPr>
            <w:tcW w:w="4110" w:type="dxa"/>
          </w:tcPr>
          <w:p w14:paraId="488C49CC" w14:textId="77777777" w:rsidR="002B28D0" w:rsidRDefault="002B28D0" w:rsidP="00A70D28">
            <w:pPr>
              <w:jc w:val="center"/>
            </w:pPr>
            <w:r w:rsidRPr="00953BD6">
              <w:t xml:space="preserve">Treinamento Funcional, </w:t>
            </w:r>
            <w:proofErr w:type="spellStart"/>
            <w:r w:rsidRPr="00953BD6">
              <w:t>Muay</w:t>
            </w:r>
            <w:proofErr w:type="spellEnd"/>
            <w:r w:rsidRPr="00953BD6">
              <w:t xml:space="preserve"> Tai Fitness e Ritmos</w:t>
            </w:r>
          </w:p>
        </w:tc>
      </w:tr>
      <w:tr w:rsidR="002B28D0" w14:paraId="5F797E52" w14:textId="77777777" w:rsidTr="002B28D0">
        <w:tc>
          <w:tcPr>
            <w:tcW w:w="3119" w:type="dxa"/>
          </w:tcPr>
          <w:p w14:paraId="6DF148C5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INÍCIO DAS AULAS</w:t>
            </w:r>
          </w:p>
        </w:tc>
        <w:tc>
          <w:tcPr>
            <w:tcW w:w="2410" w:type="dxa"/>
            <w:vAlign w:val="center"/>
          </w:tcPr>
          <w:p w14:paraId="5C81A4ED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18/02/2020</w:t>
            </w:r>
          </w:p>
        </w:tc>
        <w:tc>
          <w:tcPr>
            <w:tcW w:w="4110" w:type="dxa"/>
          </w:tcPr>
          <w:p w14:paraId="74A0FF92" w14:textId="77777777" w:rsidR="002B28D0" w:rsidRPr="00825D03" w:rsidRDefault="002B28D0" w:rsidP="00A70D28">
            <w:pPr>
              <w:jc w:val="center"/>
            </w:pPr>
            <w:proofErr w:type="spellStart"/>
            <w:r w:rsidRPr="00825D03">
              <w:t>Submission</w:t>
            </w:r>
            <w:proofErr w:type="spellEnd"/>
            <w:r w:rsidRPr="00825D03">
              <w:t xml:space="preserve"> No </w:t>
            </w:r>
            <w:proofErr w:type="spellStart"/>
            <w:r w:rsidRPr="00825D03">
              <w:t>Gi</w:t>
            </w:r>
            <w:proofErr w:type="spellEnd"/>
          </w:p>
        </w:tc>
      </w:tr>
      <w:tr w:rsidR="002B28D0" w14:paraId="61DBC12A" w14:textId="77777777" w:rsidTr="002B28D0">
        <w:tc>
          <w:tcPr>
            <w:tcW w:w="3119" w:type="dxa"/>
          </w:tcPr>
          <w:p w14:paraId="52EFFA69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INÍCIO DAS AULAS</w:t>
            </w:r>
          </w:p>
        </w:tc>
        <w:tc>
          <w:tcPr>
            <w:tcW w:w="2410" w:type="dxa"/>
            <w:vAlign w:val="center"/>
          </w:tcPr>
          <w:p w14:paraId="5B667A31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26/02/2020</w:t>
            </w:r>
          </w:p>
        </w:tc>
        <w:tc>
          <w:tcPr>
            <w:tcW w:w="4110" w:type="dxa"/>
          </w:tcPr>
          <w:p w14:paraId="056A80CC" w14:textId="77777777" w:rsidR="002B28D0" w:rsidRPr="00825D03" w:rsidRDefault="002B28D0" w:rsidP="00A70D28">
            <w:pPr>
              <w:jc w:val="center"/>
            </w:pPr>
            <w:r w:rsidRPr="00825D03">
              <w:t>Natação e Hidroginástica</w:t>
            </w:r>
          </w:p>
        </w:tc>
      </w:tr>
      <w:tr w:rsidR="002B28D0" w14:paraId="77EE5563" w14:textId="77777777" w:rsidTr="002B28D0">
        <w:tc>
          <w:tcPr>
            <w:tcW w:w="3119" w:type="dxa"/>
            <w:vAlign w:val="center"/>
          </w:tcPr>
          <w:p w14:paraId="468E44CB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TÉRMINO DAS AULAS</w:t>
            </w:r>
          </w:p>
        </w:tc>
        <w:tc>
          <w:tcPr>
            <w:tcW w:w="2410" w:type="dxa"/>
            <w:vAlign w:val="center"/>
          </w:tcPr>
          <w:p w14:paraId="5AF20619" w14:textId="77777777" w:rsidR="002B28D0" w:rsidRPr="00953BD6" w:rsidRDefault="002B28D0" w:rsidP="00A70D28">
            <w:pPr>
              <w:jc w:val="center"/>
              <w:rPr>
                <w:b/>
                <w:bCs/>
              </w:rPr>
            </w:pPr>
            <w:r w:rsidRPr="00953BD6">
              <w:rPr>
                <w:b/>
                <w:bCs/>
              </w:rPr>
              <w:t>18/12/2020</w:t>
            </w:r>
          </w:p>
        </w:tc>
        <w:tc>
          <w:tcPr>
            <w:tcW w:w="4110" w:type="dxa"/>
          </w:tcPr>
          <w:p w14:paraId="11E0CB92" w14:textId="77777777" w:rsidR="002B28D0" w:rsidRDefault="002B28D0" w:rsidP="00A70D28">
            <w:pPr>
              <w:jc w:val="center"/>
            </w:pPr>
            <w:r w:rsidRPr="00825D03">
              <w:t>TODAS AS MODALIDADES ACIMA</w:t>
            </w:r>
          </w:p>
        </w:tc>
      </w:tr>
    </w:tbl>
    <w:p w14:paraId="782F3F46" w14:textId="479B5A6A" w:rsidR="002B28D0" w:rsidRPr="008716F3" w:rsidRDefault="002B28D0" w:rsidP="00F31AEC">
      <w:pPr>
        <w:pStyle w:val="Default"/>
        <w:spacing w:line="276" w:lineRule="auto"/>
        <w:ind w:right="-14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6BB373CC" w14:textId="24E4D7ED" w:rsidR="002B28D0" w:rsidRDefault="00F95981" w:rsidP="002B28D0">
      <w:pPr>
        <w:pStyle w:val="Default"/>
        <w:numPr>
          <w:ilvl w:val="0"/>
          <w:numId w:val="18"/>
        </w:numPr>
        <w:spacing w:line="276" w:lineRule="auto"/>
        <w:ind w:right="-143"/>
        <w:jc w:val="both"/>
        <w:rPr>
          <w:rStyle w:val="Hyperlink"/>
          <w:color w:val="auto"/>
          <w:sz w:val="22"/>
          <w:szCs w:val="22"/>
          <w:u w:val="none"/>
        </w:rPr>
      </w:pPr>
      <w:r w:rsidRPr="008716F3">
        <w:rPr>
          <w:color w:val="auto"/>
          <w:sz w:val="22"/>
          <w:szCs w:val="22"/>
        </w:rPr>
        <w:t>Período de Matrícul</w:t>
      </w:r>
      <w:r w:rsidR="00082C4E" w:rsidRPr="008716F3">
        <w:rPr>
          <w:color w:val="auto"/>
          <w:sz w:val="22"/>
          <w:szCs w:val="22"/>
        </w:rPr>
        <w:t>a/Assinatura de Contrato</w:t>
      </w:r>
      <w:r w:rsidRPr="008716F3">
        <w:rPr>
          <w:color w:val="auto"/>
          <w:sz w:val="22"/>
          <w:szCs w:val="22"/>
        </w:rPr>
        <w:t xml:space="preserve">: </w:t>
      </w:r>
      <w:r w:rsidR="0012524C" w:rsidRPr="008716F3">
        <w:rPr>
          <w:color w:val="auto"/>
          <w:sz w:val="22"/>
          <w:szCs w:val="22"/>
        </w:rPr>
        <w:t xml:space="preserve">A </w:t>
      </w:r>
      <w:r w:rsidR="00627604" w:rsidRPr="008716F3">
        <w:rPr>
          <w:color w:val="auto"/>
          <w:sz w:val="22"/>
          <w:szCs w:val="22"/>
        </w:rPr>
        <w:t>convocar</w:t>
      </w:r>
      <w:r w:rsidR="0053613C" w:rsidRPr="008716F3">
        <w:rPr>
          <w:color w:val="auto"/>
          <w:sz w:val="22"/>
          <w:szCs w:val="22"/>
        </w:rPr>
        <w:t xml:space="preserve"> </w:t>
      </w:r>
      <w:r w:rsidR="00BF3A08" w:rsidRPr="008716F3">
        <w:rPr>
          <w:color w:val="auto"/>
          <w:sz w:val="22"/>
          <w:szCs w:val="22"/>
        </w:rPr>
        <w:t xml:space="preserve">– com disponibilização de informativo no site da Fundação Uniselva: </w:t>
      </w:r>
      <w:hyperlink r:id="rId7" w:history="1">
        <w:r w:rsidR="00BF3A08" w:rsidRPr="00352320">
          <w:rPr>
            <w:rStyle w:val="Hyperlink"/>
            <w:b/>
            <w:bCs/>
            <w:color w:val="0070C0"/>
            <w:sz w:val="22"/>
            <w:szCs w:val="22"/>
          </w:rPr>
          <w:t>http://www.fundacaouniselva.org.br</w:t>
        </w:r>
      </w:hyperlink>
    </w:p>
    <w:p w14:paraId="7A3C563E" w14:textId="6A6AEE61" w:rsidR="002B28D0" w:rsidRPr="002B28D0" w:rsidRDefault="002B28D0" w:rsidP="002B28D0">
      <w:pPr>
        <w:pStyle w:val="Default"/>
        <w:numPr>
          <w:ilvl w:val="0"/>
          <w:numId w:val="18"/>
        </w:numPr>
        <w:spacing w:line="276" w:lineRule="auto"/>
        <w:ind w:right="-143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 Período de inscrição poderá ser prorrogado, caso restem vagas nas modalidades ofertadas, sendo condicionado a aprovação da Coordenação</w:t>
      </w:r>
      <w:r w:rsidR="00CD1419">
        <w:rPr>
          <w:rStyle w:val="Hyperlink"/>
          <w:color w:val="auto"/>
          <w:sz w:val="22"/>
          <w:szCs w:val="22"/>
          <w:u w:val="none"/>
        </w:rPr>
        <w:t xml:space="preserve"> Técnica do projeto.</w:t>
      </w:r>
    </w:p>
    <w:p w14:paraId="460C38B8" w14:textId="173F06F3" w:rsidR="00F95981" w:rsidRPr="008716F3" w:rsidRDefault="0012524C" w:rsidP="001D01C9">
      <w:pPr>
        <w:pStyle w:val="Default"/>
        <w:spacing w:before="240" w:line="360" w:lineRule="auto"/>
        <w:ind w:left="-567" w:right="-142"/>
        <w:jc w:val="both"/>
        <w:rPr>
          <w:b/>
          <w:bCs/>
          <w:color w:val="auto"/>
          <w:sz w:val="22"/>
          <w:szCs w:val="22"/>
        </w:rPr>
      </w:pPr>
      <w:r w:rsidRPr="008716F3">
        <w:rPr>
          <w:b/>
          <w:bCs/>
          <w:color w:val="auto"/>
          <w:sz w:val="22"/>
          <w:szCs w:val="22"/>
        </w:rPr>
        <w:t xml:space="preserve">3. DO INVESTIMENTO: </w:t>
      </w:r>
    </w:p>
    <w:p w14:paraId="253109A7" w14:textId="5A06556F" w:rsidR="008716F3" w:rsidRPr="008716F3" w:rsidRDefault="008716F3" w:rsidP="001D01C9">
      <w:pPr>
        <w:pStyle w:val="Default"/>
        <w:spacing w:before="120" w:line="360" w:lineRule="auto"/>
        <w:ind w:left="-284" w:right="-568"/>
        <w:jc w:val="both"/>
        <w:rPr>
          <w:b/>
          <w:bCs/>
          <w:color w:val="auto"/>
          <w:sz w:val="22"/>
          <w:szCs w:val="22"/>
        </w:rPr>
      </w:pPr>
      <w:r w:rsidRPr="008716F3">
        <w:rPr>
          <w:b/>
          <w:bCs/>
          <w:color w:val="auto"/>
          <w:sz w:val="22"/>
          <w:szCs w:val="22"/>
        </w:rPr>
        <w:t xml:space="preserve">a) </w:t>
      </w:r>
      <w:r w:rsidR="00631C11">
        <w:rPr>
          <w:b/>
          <w:bCs/>
          <w:color w:val="auto"/>
          <w:sz w:val="22"/>
          <w:szCs w:val="22"/>
        </w:rPr>
        <w:t>DO VALOR DA</w:t>
      </w:r>
      <w:r w:rsidRPr="008716F3">
        <w:rPr>
          <w:b/>
          <w:bCs/>
          <w:color w:val="auto"/>
          <w:sz w:val="22"/>
          <w:szCs w:val="22"/>
        </w:rPr>
        <w:t xml:space="preserve"> INSCRIÇÃO: </w:t>
      </w:r>
    </w:p>
    <w:p w14:paraId="04329807" w14:textId="32310687" w:rsidR="00D47A68" w:rsidRPr="008716F3" w:rsidRDefault="008716F3" w:rsidP="001D01C9">
      <w:pPr>
        <w:pStyle w:val="Estilo1"/>
        <w:ind w:left="-284" w:right="-568"/>
      </w:pPr>
      <w:r w:rsidRPr="008716F3">
        <w:t xml:space="preserve">A taxa de inscrição terá o valor de </w:t>
      </w:r>
      <w:r w:rsidRPr="00631C11">
        <w:rPr>
          <w:b/>
          <w:bCs/>
          <w:color w:val="auto"/>
        </w:rPr>
        <w:t>R$ 80,00 (oitenta reais</w:t>
      </w:r>
      <w:r w:rsidRPr="008716F3">
        <w:t>) e o seu pagamento deverá ser efetuado mediante emissão de boleto bancário on-line</w:t>
      </w:r>
      <w:r w:rsidR="00C80A15">
        <w:t xml:space="preserve"> ou cartão de crédito</w:t>
      </w:r>
      <w:r w:rsidRPr="008716F3">
        <w:t>, que será disponibilizado no portal da Fundação Uniselva (</w:t>
      </w:r>
      <w:hyperlink r:id="rId8">
        <w:r w:rsidRPr="008716F3">
          <w:t>http://www.fundacaouniselva.org.br</w:t>
        </w:r>
      </w:hyperlink>
      <w:hyperlink r:id="rId9">
        <w:r w:rsidRPr="008716F3">
          <w:t>)</w:t>
        </w:r>
      </w:hyperlink>
      <w:r w:rsidRPr="008716F3">
        <w:t xml:space="preserve"> – ícone “Extensão”, durante o período reservado para as inscrições. </w:t>
      </w:r>
    </w:p>
    <w:p w14:paraId="64C0DA30" w14:textId="39E2CB74" w:rsidR="008716F3" w:rsidRPr="008716F3" w:rsidRDefault="008716F3" w:rsidP="001D01C9">
      <w:pPr>
        <w:spacing w:before="120"/>
        <w:ind w:left="-284" w:right="-567"/>
        <w:rPr>
          <w:b/>
          <w:bCs/>
          <w:sz w:val="22"/>
          <w:szCs w:val="22"/>
        </w:rPr>
      </w:pPr>
      <w:r w:rsidRPr="008716F3">
        <w:rPr>
          <w:b/>
          <w:bCs/>
          <w:sz w:val="22"/>
          <w:szCs w:val="22"/>
        </w:rPr>
        <w:t xml:space="preserve">b) DO VALOR TOTAL </w:t>
      </w:r>
      <w:r w:rsidR="00631C11">
        <w:rPr>
          <w:b/>
          <w:bCs/>
          <w:sz w:val="22"/>
          <w:szCs w:val="22"/>
        </w:rPr>
        <w:t>DO CURSO</w:t>
      </w:r>
    </w:p>
    <w:p w14:paraId="4FD4D3AA" w14:textId="2FF56930" w:rsidR="004216F5" w:rsidRDefault="008716F3" w:rsidP="006010D7">
      <w:pPr>
        <w:pStyle w:val="Estilo1"/>
        <w:spacing w:before="120"/>
        <w:ind w:left="-284" w:right="-568"/>
      </w:pPr>
      <w:r>
        <w:lastRenderedPageBreak/>
        <w:t xml:space="preserve">O valor total do curso é de </w:t>
      </w:r>
      <w:r w:rsidRPr="008716F3">
        <w:rPr>
          <w:b/>
          <w:bCs/>
        </w:rPr>
        <w:t>R$</w:t>
      </w:r>
      <w:r>
        <w:rPr>
          <w:b/>
          <w:bCs/>
        </w:rPr>
        <w:t xml:space="preserve"> </w:t>
      </w:r>
      <w:r w:rsidRPr="008716F3">
        <w:rPr>
          <w:b/>
          <w:bCs/>
        </w:rPr>
        <w:t>880,00 (</w:t>
      </w:r>
      <w:r>
        <w:rPr>
          <w:b/>
          <w:bCs/>
        </w:rPr>
        <w:t>o</w:t>
      </w:r>
      <w:r w:rsidRPr="008716F3">
        <w:rPr>
          <w:b/>
          <w:bCs/>
        </w:rPr>
        <w:t xml:space="preserve">itocentos e </w:t>
      </w:r>
      <w:r>
        <w:rPr>
          <w:b/>
          <w:bCs/>
        </w:rPr>
        <w:t>o</w:t>
      </w:r>
      <w:r w:rsidRPr="008716F3">
        <w:rPr>
          <w:b/>
          <w:bCs/>
        </w:rPr>
        <w:t xml:space="preserve">itenta </w:t>
      </w:r>
      <w:r>
        <w:rPr>
          <w:b/>
          <w:bCs/>
        </w:rPr>
        <w:t>r</w:t>
      </w:r>
      <w:r w:rsidRPr="008716F3">
        <w:rPr>
          <w:b/>
          <w:bCs/>
        </w:rPr>
        <w:t>eais</w:t>
      </w:r>
      <w:r w:rsidR="00352320" w:rsidRPr="008716F3">
        <w:rPr>
          <w:b/>
          <w:bCs/>
        </w:rPr>
        <w:t>)</w:t>
      </w:r>
      <w:r w:rsidR="00352320" w:rsidRPr="008716F3">
        <w:t>,</w:t>
      </w:r>
      <w:r w:rsidR="00352320">
        <w:t xml:space="preserve"> sendo</w:t>
      </w:r>
      <w:r w:rsidR="003C54B3">
        <w:t xml:space="preserve"> a primeira parcela correspondente a taxa de inscrição/matrícula de </w:t>
      </w:r>
      <w:r w:rsidR="003C54B3" w:rsidRPr="003C54B3">
        <w:rPr>
          <w:b/>
          <w:bCs/>
        </w:rPr>
        <w:t>R$ 80,00 (oitenta reais)</w:t>
      </w:r>
      <w:r w:rsidR="00352320">
        <w:t>. O</w:t>
      </w:r>
      <w:r w:rsidR="003C54B3">
        <w:t xml:space="preserve"> valor </w:t>
      </w:r>
      <w:r w:rsidR="00352320">
        <w:t xml:space="preserve">restante </w:t>
      </w:r>
      <w:r w:rsidR="00352320" w:rsidRPr="003C54B3">
        <w:rPr>
          <w:b/>
          <w:bCs/>
        </w:rPr>
        <w:t>R</w:t>
      </w:r>
      <w:r w:rsidR="003C54B3" w:rsidRPr="003C54B3">
        <w:rPr>
          <w:b/>
          <w:bCs/>
        </w:rPr>
        <w:t>$ 800,00</w:t>
      </w:r>
      <w:r w:rsidR="00631C11">
        <w:rPr>
          <w:b/>
          <w:bCs/>
        </w:rPr>
        <w:t xml:space="preserve"> (oitocentos reais)</w:t>
      </w:r>
      <w:r w:rsidR="003C54B3">
        <w:t xml:space="preserve"> poderá ser parcelado em até </w:t>
      </w:r>
      <w:r w:rsidR="003C54B3" w:rsidRPr="003C54B3">
        <w:rPr>
          <w:b/>
          <w:bCs/>
        </w:rPr>
        <w:t xml:space="preserve">10 (dez) </w:t>
      </w:r>
      <w:r w:rsidR="009F3EEE">
        <w:rPr>
          <w:b/>
          <w:bCs/>
          <w:color w:val="000000" w:themeColor="text1"/>
        </w:rPr>
        <w:t>vezes</w:t>
      </w:r>
      <w:r w:rsidR="003C54B3">
        <w:t xml:space="preserve">, iguais e sucessivas, a </w:t>
      </w:r>
      <w:r w:rsidR="00352320">
        <w:t>serem pagas</w:t>
      </w:r>
      <w:r w:rsidR="00352320" w:rsidRPr="008716F3">
        <w:t xml:space="preserve"> </w:t>
      </w:r>
      <w:r w:rsidR="00352320">
        <w:t>por</w:t>
      </w:r>
      <w:r w:rsidR="003C54B3">
        <w:t xml:space="preserve"> meio </w:t>
      </w:r>
      <w:r w:rsidR="00373607" w:rsidRPr="008716F3">
        <w:t>cartão de crédito</w:t>
      </w:r>
      <w:r w:rsidR="003C54B3">
        <w:t xml:space="preserve"> ou boleto bancário.</w:t>
      </w:r>
      <w:r w:rsidR="00A44683" w:rsidRPr="008716F3">
        <w:t xml:space="preserve"> </w:t>
      </w:r>
    </w:p>
    <w:p w14:paraId="7728484E" w14:textId="31F4D43B" w:rsidR="00631C11" w:rsidRPr="004D4A34" w:rsidRDefault="00352320" w:rsidP="00352320">
      <w:pPr>
        <w:pStyle w:val="Default"/>
        <w:spacing w:line="360" w:lineRule="auto"/>
        <w:ind w:left="-284" w:right="-427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ATENÇAÕ: </w:t>
      </w:r>
      <w:r w:rsidR="00631C11" w:rsidRPr="004D4A34">
        <w:rPr>
          <w:b/>
          <w:color w:val="C00000"/>
          <w:sz w:val="22"/>
          <w:szCs w:val="22"/>
        </w:rPr>
        <w:t>EM CASO DE DESISTÊNCIA</w:t>
      </w:r>
      <w:r w:rsidR="00005FB9">
        <w:rPr>
          <w:b/>
          <w:color w:val="C00000"/>
          <w:sz w:val="22"/>
          <w:szCs w:val="22"/>
        </w:rPr>
        <w:t>, NÃO</w:t>
      </w:r>
      <w:r w:rsidR="00631C11" w:rsidRPr="004D4A34">
        <w:rPr>
          <w:b/>
          <w:color w:val="C00000"/>
          <w:sz w:val="22"/>
          <w:szCs w:val="22"/>
        </w:rPr>
        <w:t xml:space="preserve"> HAVERÁ DEVOLUÇÃO DO VALOR PAGO.</w:t>
      </w:r>
    </w:p>
    <w:p w14:paraId="6F7FC42E" w14:textId="6B87C02F" w:rsidR="00F95981" w:rsidRPr="008716F3" w:rsidRDefault="0083728B" w:rsidP="001D01C9">
      <w:pPr>
        <w:pStyle w:val="Default"/>
        <w:spacing w:before="200" w:line="360" w:lineRule="auto"/>
        <w:ind w:left="-284" w:right="-142"/>
        <w:jc w:val="both"/>
        <w:rPr>
          <w:b/>
          <w:bCs/>
          <w:color w:val="auto"/>
          <w:sz w:val="22"/>
          <w:szCs w:val="22"/>
        </w:rPr>
      </w:pPr>
      <w:r w:rsidRPr="008716F3">
        <w:rPr>
          <w:b/>
          <w:bCs/>
          <w:color w:val="auto"/>
          <w:sz w:val="22"/>
          <w:szCs w:val="22"/>
        </w:rPr>
        <w:t>4</w:t>
      </w:r>
      <w:r w:rsidR="00F95981" w:rsidRPr="008716F3">
        <w:rPr>
          <w:b/>
          <w:bCs/>
          <w:color w:val="auto"/>
          <w:sz w:val="22"/>
          <w:szCs w:val="22"/>
        </w:rPr>
        <w:t xml:space="preserve">. </w:t>
      </w:r>
      <w:r w:rsidR="00631C11" w:rsidRPr="00631C11">
        <w:rPr>
          <w:b/>
          <w:bCs/>
          <w:color w:val="auto"/>
          <w:sz w:val="22"/>
          <w:szCs w:val="22"/>
        </w:rPr>
        <w:t>ORIENTAÇÕES E PROCEDIMENTOS A SEREM SEGUIDOS</w:t>
      </w:r>
      <w:r w:rsidR="00F95981" w:rsidRPr="008716F3">
        <w:rPr>
          <w:b/>
          <w:bCs/>
          <w:color w:val="auto"/>
          <w:sz w:val="22"/>
          <w:szCs w:val="22"/>
        </w:rPr>
        <w:t xml:space="preserve">: </w:t>
      </w:r>
    </w:p>
    <w:p w14:paraId="00D6544B" w14:textId="5F90FFC9" w:rsidR="004867D4" w:rsidRPr="008716F3" w:rsidRDefault="00F95981" w:rsidP="001D01C9">
      <w:pPr>
        <w:pStyle w:val="Default"/>
        <w:numPr>
          <w:ilvl w:val="0"/>
          <w:numId w:val="18"/>
        </w:numPr>
        <w:spacing w:line="360" w:lineRule="auto"/>
        <w:ind w:left="-284" w:right="-143"/>
        <w:jc w:val="both"/>
        <w:rPr>
          <w:color w:val="auto"/>
          <w:sz w:val="22"/>
          <w:szCs w:val="22"/>
        </w:rPr>
      </w:pPr>
      <w:r w:rsidRPr="00631C11">
        <w:rPr>
          <w:b/>
          <w:bCs/>
          <w:color w:val="auto"/>
          <w:sz w:val="22"/>
          <w:szCs w:val="22"/>
        </w:rPr>
        <w:t>Período e Local das Inscrições</w:t>
      </w:r>
      <w:r w:rsidR="00631C11">
        <w:rPr>
          <w:color w:val="auto"/>
          <w:sz w:val="22"/>
          <w:szCs w:val="22"/>
        </w:rPr>
        <w:t>:</w:t>
      </w:r>
    </w:p>
    <w:p w14:paraId="396C6D01" w14:textId="72852214" w:rsidR="00495B01" w:rsidRPr="008716F3" w:rsidRDefault="00631C11" w:rsidP="001D01C9">
      <w:pPr>
        <w:pStyle w:val="Default"/>
        <w:spacing w:line="360" w:lineRule="auto"/>
        <w:ind w:left="-284" w:right="-56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inscrições poderão ser realizadas no período de </w:t>
      </w:r>
      <w:r w:rsidR="00352320" w:rsidRPr="00352320">
        <w:rPr>
          <w:b/>
          <w:bCs/>
          <w:color w:val="0070C0"/>
          <w:sz w:val="22"/>
          <w:szCs w:val="22"/>
        </w:rPr>
        <w:t>12</w:t>
      </w:r>
      <w:r w:rsidR="00373607" w:rsidRPr="00352320">
        <w:rPr>
          <w:b/>
          <w:bCs/>
          <w:color w:val="0070C0"/>
          <w:sz w:val="22"/>
          <w:szCs w:val="22"/>
        </w:rPr>
        <w:t xml:space="preserve"> à </w:t>
      </w:r>
      <w:r w:rsidR="00320C7B">
        <w:rPr>
          <w:b/>
          <w:bCs/>
          <w:color w:val="0070C0"/>
          <w:sz w:val="22"/>
          <w:szCs w:val="22"/>
        </w:rPr>
        <w:t>18</w:t>
      </w:r>
      <w:r w:rsidR="00373607" w:rsidRPr="00352320">
        <w:rPr>
          <w:b/>
          <w:bCs/>
          <w:color w:val="0070C0"/>
          <w:sz w:val="22"/>
          <w:szCs w:val="22"/>
        </w:rPr>
        <w:t>/02/2020</w:t>
      </w:r>
      <w:r>
        <w:rPr>
          <w:color w:val="auto"/>
          <w:sz w:val="22"/>
          <w:szCs w:val="22"/>
        </w:rPr>
        <w:t xml:space="preserve">, </w:t>
      </w:r>
      <w:r w:rsidR="006D18C2" w:rsidRPr="006D18C2">
        <w:rPr>
          <w:b/>
          <w:bCs/>
          <w:color w:val="FF0000"/>
          <w:sz w:val="22"/>
          <w:szCs w:val="22"/>
        </w:rPr>
        <w:t>ou enquanto durarem as vagas</w:t>
      </w:r>
      <w:r w:rsidR="006D18C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exclusivamente no </w:t>
      </w:r>
      <w:r w:rsidR="00F81BC4" w:rsidRPr="008716F3">
        <w:rPr>
          <w:color w:val="auto"/>
          <w:sz w:val="22"/>
          <w:szCs w:val="22"/>
        </w:rPr>
        <w:t>site da Fundação Uniselva</w:t>
      </w:r>
      <w:r w:rsidR="006D18C2">
        <w:rPr>
          <w:color w:val="auto"/>
          <w:sz w:val="22"/>
          <w:szCs w:val="22"/>
        </w:rPr>
        <w:t>:</w:t>
      </w:r>
      <w:r w:rsidR="00F81BC4" w:rsidRPr="008716F3">
        <w:rPr>
          <w:color w:val="auto"/>
          <w:sz w:val="22"/>
          <w:szCs w:val="22"/>
        </w:rPr>
        <w:t xml:space="preserve"> </w:t>
      </w:r>
      <w:r w:rsidR="00F81BC4" w:rsidRPr="00893DBE">
        <w:rPr>
          <w:b/>
          <w:color w:val="FF0000"/>
          <w:sz w:val="22"/>
          <w:szCs w:val="22"/>
        </w:rPr>
        <w:t>(</w:t>
      </w:r>
      <w:hyperlink r:id="rId10" w:history="1">
        <w:r w:rsidR="003E2BA6" w:rsidRPr="00893DBE">
          <w:rPr>
            <w:rStyle w:val="Hyperlink"/>
            <w:b/>
            <w:color w:val="FF0000"/>
            <w:sz w:val="22"/>
            <w:szCs w:val="22"/>
          </w:rPr>
          <w:t>http://www.fundacaouniselva.org.br</w:t>
        </w:r>
      </w:hyperlink>
      <w:r w:rsidR="00F81BC4" w:rsidRPr="00851FF3">
        <w:rPr>
          <w:color w:val="auto"/>
          <w:sz w:val="22"/>
          <w:szCs w:val="22"/>
        </w:rPr>
        <w:t>)</w:t>
      </w:r>
      <w:r w:rsidR="00B82543" w:rsidRPr="008716F3">
        <w:rPr>
          <w:b/>
          <w:color w:val="auto"/>
          <w:sz w:val="22"/>
          <w:szCs w:val="22"/>
        </w:rPr>
        <w:t>.</w:t>
      </w:r>
    </w:p>
    <w:p w14:paraId="52B0E3EF" w14:textId="05767D86" w:rsidR="00195BB9" w:rsidRPr="00631C11" w:rsidRDefault="00F95981" w:rsidP="001D01C9">
      <w:pPr>
        <w:pStyle w:val="Default"/>
        <w:numPr>
          <w:ilvl w:val="0"/>
          <w:numId w:val="18"/>
        </w:numPr>
        <w:spacing w:before="160" w:line="360" w:lineRule="auto"/>
        <w:ind w:left="-284" w:right="-142" w:hanging="357"/>
        <w:jc w:val="both"/>
        <w:rPr>
          <w:bCs/>
          <w:color w:val="000000" w:themeColor="text1"/>
          <w:sz w:val="22"/>
          <w:szCs w:val="22"/>
        </w:rPr>
      </w:pPr>
      <w:r w:rsidRPr="00631C11">
        <w:rPr>
          <w:b/>
          <w:color w:val="000000" w:themeColor="text1"/>
          <w:sz w:val="22"/>
          <w:szCs w:val="22"/>
        </w:rPr>
        <w:t xml:space="preserve">Documentos </w:t>
      </w:r>
      <w:r w:rsidR="00631C11" w:rsidRPr="00631C11">
        <w:rPr>
          <w:b/>
          <w:color w:val="000000" w:themeColor="text1"/>
          <w:sz w:val="22"/>
          <w:szCs w:val="22"/>
        </w:rPr>
        <w:t>necessários para efetivação da matrícula</w:t>
      </w:r>
      <w:r w:rsidR="00631C11" w:rsidRPr="00631C11">
        <w:rPr>
          <w:bCs/>
          <w:color w:val="000000" w:themeColor="text1"/>
          <w:sz w:val="22"/>
          <w:szCs w:val="22"/>
        </w:rPr>
        <w:t>:</w:t>
      </w:r>
    </w:p>
    <w:p w14:paraId="7C5A9D27" w14:textId="00C868D5" w:rsidR="00631C11" w:rsidRDefault="00631C11" w:rsidP="001D01C9">
      <w:pPr>
        <w:pStyle w:val="Estilo1"/>
        <w:ind w:left="-284"/>
      </w:pPr>
      <w:r>
        <w:rPr>
          <w:bCs/>
          <w:color w:val="000000" w:themeColor="text1"/>
        </w:rPr>
        <w:t xml:space="preserve">-    Original e </w:t>
      </w:r>
      <w:r>
        <w:t>Cópia do RG;</w:t>
      </w:r>
    </w:p>
    <w:p w14:paraId="1839B66F" w14:textId="6A4CC7DE" w:rsidR="00631C11" w:rsidRDefault="00631C11" w:rsidP="001D01C9">
      <w:pPr>
        <w:pStyle w:val="Estilo1"/>
        <w:ind w:left="-284"/>
        <w:rPr>
          <w:bCs/>
          <w:color w:val="000000" w:themeColor="text1"/>
        </w:rPr>
      </w:pPr>
      <w:r>
        <w:t xml:space="preserve">-    Original e </w:t>
      </w:r>
      <w:r w:rsidRPr="00631C11">
        <w:t>Cópia do CPF;</w:t>
      </w:r>
    </w:p>
    <w:p w14:paraId="172A4131" w14:textId="11B799D3" w:rsidR="00B97DCA" w:rsidRPr="00631C11" w:rsidRDefault="00631C11" w:rsidP="001D01C9">
      <w:pPr>
        <w:pStyle w:val="Estilo1"/>
        <w:ind w:left="-284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-    </w:t>
      </w:r>
      <w:r w:rsidR="00B97DCA" w:rsidRPr="00631C11">
        <w:rPr>
          <w:bCs/>
          <w:color w:val="000000" w:themeColor="text1"/>
        </w:rPr>
        <w:t>Ates</w:t>
      </w:r>
      <w:r w:rsidR="00C321F6" w:rsidRPr="00631C11">
        <w:rPr>
          <w:bCs/>
          <w:color w:val="000000" w:themeColor="text1"/>
        </w:rPr>
        <w:t>ta</w:t>
      </w:r>
      <w:r w:rsidR="00B97DCA" w:rsidRPr="00631C11">
        <w:rPr>
          <w:bCs/>
          <w:color w:val="000000" w:themeColor="text1"/>
        </w:rPr>
        <w:t xml:space="preserve">do médico informando o </w:t>
      </w:r>
      <w:r w:rsidR="006B1500" w:rsidRPr="00631C11">
        <w:rPr>
          <w:bCs/>
          <w:color w:val="000000" w:themeColor="text1"/>
        </w:rPr>
        <w:t>aluno</w:t>
      </w:r>
      <w:r w:rsidR="00B97DCA" w:rsidRPr="00631C11">
        <w:rPr>
          <w:bCs/>
          <w:color w:val="000000" w:themeColor="text1"/>
        </w:rPr>
        <w:t xml:space="preserve"> estar apto </w:t>
      </w:r>
      <w:r w:rsidR="00C321F6" w:rsidRPr="00631C11">
        <w:rPr>
          <w:bCs/>
          <w:color w:val="000000" w:themeColor="text1"/>
        </w:rPr>
        <w:t>à prática de exercícios físicos;</w:t>
      </w:r>
    </w:p>
    <w:p w14:paraId="7B62D56F" w14:textId="77777777" w:rsidR="00ED17E1" w:rsidRDefault="00631C11" w:rsidP="00ED17E1">
      <w:pPr>
        <w:pStyle w:val="Estilo1"/>
        <w:ind w:left="-284" w:right="-568"/>
      </w:pPr>
      <w:r w:rsidRPr="00631C11">
        <w:t xml:space="preserve">-    </w:t>
      </w:r>
      <w:r w:rsidR="00C321F6" w:rsidRPr="00631C11">
        <w:t>1</w:t>
      </w:r>
      <w:r>
        <w:t xml:space="preserve">(uma) </w:t>
      </w:r>
      <w:r w:rsidR="00C321F6" w:rsidRPr="00631C11">
        <w:t>foto 3x4 atual</w:t>
      </w:r>
      <w:r w:rsidR="006B1500" w:rsidRPr="00631C11">
        <w:t xml:space="preserve"> (confecção da carteirinha de acesso à piscina da UFMT para as modalidades de Natação e Hidro, novos alunos);</w:t>
      </w:r>
    </w:p>
    <w:p w14:paraId="3B17B3BD" w14:textId="58F64931" w:rsidR="00851FF3" w:rsidRPr="00ED17E1" w:rsidRDefault="00631C11" w:rsidP="00ED17E1">
      <w:pPr>
        <w:pStyle w:val="Estilo1"/>
        <w:ind w:left="-284" w:right="-568"/>
      </w:pPr>
      <w:r w:rsidRPr="00901F2B">
        <w:rPr>
          <w:b/>
          <w:color w:val="000000" w:themeColor="text1"/>
          <w:sz w:val="20"/>
        </w:rPr>
        <w:t>Observação</w:t>
      </w:r>
      <w:r w:rsidRPr="00901F2B">
        <w:rPr>
          <w:b/>
          <w:sz w:val="20"/>
        </w:rPr>
        <w:t xml:space="preserve">: Os documentos </w:t>
      </w:r>
      <w:r w:rsidR="00851FF3" w:rsidRPr="00901F2B">
        <w:rPr>
          <w:b/>
          <w:sz w:val="20"/>
        </w:rPr>
        <w:t xml:space="preserve">mencionados acima </w:t>
      </w:r>
      <w:r w:rsidRPr="00901F2B">
        <w:rPr>
          <w:b/>
          <w:sz w:val="20"/>
        </w:rPr>
        <w:t xml:space="preserve">são </w:t>
      </w:r>
      <w:r w:rsidRPr="00CE7844">
        <w:rPr>
          <w:b/>
          <w:color w:val="FF0000"/>
          <w:sz w:val="20"/>
          <w:u w:val="single"/>
        </w:rPr>
        <w:t>OBRIGATÓRIOS</w:t>
      </w:r>
      <w:r w:rsidRPr="00901F2B">
        <w:rPr>
          <w:b/>
          <w:sz w:val="20"/>
        </w:rPr>
        <w:t xml:space="preserve">, a não entrega ou apresentação </w:t>
      </w:r>
      <w:proofErr w:type="gramStart"/>
      <w:r w:rsidRPr="00901F2B">
        <w:rPr>
          <w:b/>
          <w:sz w:val="20"/>
        </w:rPr>
        <w:t>dos mesmos</w:t>
      </w:r>
      <w:proofErr w:type="gramEnd"/>
      <w:r w:rsidRPr="00901F2B">
        <w:rPr>
          <w:b/>
          <w:sz w:val="20"/>
        </w:rPr>
        <w:t xml:space="preserve"> </w:t>
      </w:r>
      <w:r w:rsidR="00851FF3" w:rsidRPr="00901F2B">
        <w:rPr>
          <w:b/>
          <w:sz w:val="20"/>
        </w:rPr>
        <w:t>resultará</w:t>
      </w:r>
      <w:r w:rsidRPr="00901F2B">
        <w:rPr>
          <w:b/>
          <w:sz w:val="20"/>
        </w:rPr>
        <w:t xml:space="preserve"> em cancelamento da inscrição/matrícula.</w:t>
      </w:r>
    </w:p>
    <w:p w14:paraId="015F9A27" w14:textId="7E02DB4B" w:rsidR="002D085D" w:rsidRPr="008B58C3" w:rsidRDefault="00631C11" w:rsidP="004A3750">
      <w:pPr>
        <w:spacing w:before="160" w:line="360" w:lineRule="auto"/>
        <w:ind w:left="-284" w:right="-142"/>
        <w:jc w:val="both"/>
        <w:rPr>
          <w:b/>
          <w:color w:val="FF0000"/>
          <w:sz w:val="22"/>
          <w:szCs w:val="22"/>
          <w:u w:val="single"/>
        </w:rPr>
      </w:pPr>
      <w:r w:rsidRPr="008B58C3">
        <w:rPr>
          <w:b/>
          <w:color w:val="002060"/>
          <w:sz w:val="22"/>
          <w:szCs w:val="22"/>
          <w:u w:val="single"/>
        </w:rPr>
        <w:t>*</w:t>
      </w:r>
      <w:r w:rsidR="006B1500" w:rsidRPr="008B58C3">
        <w:rPr>
          <w:b/>
          <w:color w:val="002060"/>
          <w:sz w:val="22"/>
          <w:szCs w:val="22"/>
          <w:u w:val="single"/>
        </w:rPr>
        <w:t xml:space="preserve"> </w:t>
      </w:r>
      <w:r w:rsidRPr="008B58C3">
        <w:rPr>
          <w:b/>
          <w:color w:val="FF0000"/>
          <w:sz w:val="22"/>
          <w:szCs w:val="22"/>
          <w:u w:val="single"/>
        </w:rPr>
        <w:t>O</w:t>
      </w:r>
      <w:r w:rsidR="006B1500" w:rsidRPr="008B58C3">
        <w:rPr>
          <w:b/>
          <w:color w:val="FF0000"/>
          <w:sz w:val="22"/>
          <w:szCs w:val="22"/>
          <w:u w:val="single"/>
        </w:rPr>
        <w:t>s antigos alunos</w:t>
      </w:r>
      <w:r w:rsidRPr="008B58C3">
        <w:rPr>
          <w:b/>
          <w:color w:val="FF0000"/>
          <w:sz w:val="22"/>
          <w:szCs w:val="22"/>
          <w:u w:val="single"/>
        </w:rPr>
        <w:t xml:space="preserve"> do </w:t>
      </w:r>
      <w:r w:rsidR="00745A7A" w:rsidRPr="008B58C3">
        <w:rPr>
          <w:b/>
          <w:color w:val="FF0000"/>
          <w:sz w:val="22"/>
          <w:szCs w:val="22"/>
          <w:u w:val="single"/>
        </w:rPr>
        <w:t>P</w:t>
      </w:r>
      <w:r w:rsidRPr="008B58C3">
        <w:rPr>
          <w:b/>
          <w:color w:val="FF0000"/>
          <w:sz w:val="22"/>
          <w:szCs w:val="22"/>
          <w:u w:val="single"/>
        </w:rPr>
        <w:t xml:space="preserve">rograma </w:t>
      </w:r>
      <w:r w:rsidR="00745A7A" w:rsidRPr="008B58C3">
        <w:rPr>
          <w:b/>
          <w:color w:val="FF0000"/>
          <w:sz w:val="22"/>
          <w:szCs w:val="22"/>
          <w:u w:val="single"/>
        </w:rPr>
        <w:t xml:space="preserve">estão isentos de trazerem a foto e </w:t>
      </w:r>
      <w:r w:rsidRPr="008B58C3">
        <w:rPr>
          <w:b/>
          <w:color w:val="FF0000"/>
          <w:sz w:val="22"/>
          <w:szCs w:val="22"/>
          <w:u w:val="single"/>
        </w:rPr>
        <w:t xml:space="preserve">deverão </w:t>
      </w:r>
      <w:r w:rsidR="00525DC6" w:rsidRPr="008B58C3">
        <w:rPr>
          <w:b/>
          <w:color w:val="FF0000"/>
          <w:sz w:val="22"/>
          <w:szCs w:val="22"/>
          <w:u w:val="single"/>
        </w:rPr>
        <w:t>apresentar</w:t>
      </w:r>
      <w:r w:rsidRPr="008B58C3">
        <w:rPr>
          <w:b/>
          <w:color w:val="FF0000"/>
          <w:sz w:val="22"/>
          <w:szCs w:val="22"/>
          <w:u w:val="single"/>
        </w:rPr>
        <w:t xml:space="preserve"> apenas</w:t>
      </w:r>
      <w:r w:rsidR="006B1500" w:rsidRPr="008B58C3">
        <w:rPr>
          <w:b/>
          <w:color w:val="FF0000"/>
          <w:sz w:val="22"/>
          <w:szCs w:val="22"/>
          <w:u w:val="single"/>
        </w:rPr>
        <w:t xml:space="preserve"> a </w:t>
      </w:r>
      <w:r w:rsidR="00745A7A" w:rsidRPr="008B58C3">
        <w:rPr>
          <w:b/>
          <w:color w:val="FF0000"/>
          <w:sz w:val="22"/>
          <w:szCs w:val="22"/>
          <w:u w:val="single"/>
        </w:rPr>
        <w:t xml:space="preserve">antiga </w:t>
      </w:r>
      <w:r w:rsidR="006B1500" w:rsidRPr="008B58C3">
        <w:rPr>
          <w:b/>
          <w:color w:val="FF0000"/>
          <w:sz w:val="22"/>
          <w:szCs w:val="22"/>
          <w:u w:val="single"/>
        </w:rPr>
        <w:t>carteirinha para renovação.</w:t>
      </w:r>
    </w:p>
    <w:p w14:paraId="3F38B07B" w14:textId="415CAA8A" w:rsidR="002D085D" w:rsidRPr="008716F3" w:rsidRDefault="0058631B" w:rsidP="001D01C9">
      <w:pPr>
        <w:pStyle w:val="Default"/>
        <w:spacing w:line="360" w:lineRule="auto"/>
        <w:ind w:left="-284" w:right="-143"/>
        <w:jc w:val="both"/>
        <w:rPr>
          <w:b/>
          <w:sz w:val="22"/>
          <w:szCs w:val="22"/>
        </w:rPr>
      </w:pPr>
      <w:r w:rsidRPr="008716F3">
        <w:rPr>
          <w:b/>
          <w:sz w:val="22"/>
          <w:szCs w:val="22"/>
        </w:rPr>
        <w:t>6</w:t>
      </w:r>
      <w:r w:rsidR="00F95981" w:rsidRPr="008716F3">
        <w:rPr>
          <w:b/>
          <w:sz w:val="22"/>
          <w:szCs w:val="22"/>
        </w:rPr>
        <w:t xml:space="preserve">. </w:t>
      </w:r>
      <w:r w:rsidR="00631C11" w:rsidRPr="008716F3">
        <w:rPr>
          <w:b/>
          <w:sz w:val="22"/>
          <w:szCs w:val="22"/>
        </w:rPr>
        <w:t xml:space="preserve">DA ESTRUTURA </w:t>
      </w:r>
      <w:r w:rsidR="00631C11">
        <w:rPr>
          <w:b/>
          <w:sz w:val="22"/>
          <w:szCs w:val="22"/>
        </w:rPr>
        <w:t>E</w:t>
      </w:r>
      <w:r w:rsidR="00631C11" w:rsidRPr="008716F3">
        <w:rPr>
          <w:b/>
          <w:sz w:val="22"/>
          <w:szCs w:val="22"/>
        </w:rPr>
        <w:t xml:space="preserve"> FUNCIONAMENTO DO CURSO:</w:t>
      </w:r>
    </w:p>
    <w:tbl>
      <w:tblPr>
        <w:tblStyle w:val="Tabelacomgrad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1134"/>
        <w:gridCol w:w="1985"/>
        <w:gridCol w:w="1417"/>
        <w:gridCol w:w="1560"/>
      </w:tblGrid>
      <w:tr w:rsidR="00C556D2" w:rsidRPr="008716F3" w14:paraId="0648B524" w14:textId="77777777" w:rsidTr="007D6375">
        <w:trPr>
          <w:trHeight w:val="67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CD73B84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Modalidades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13392D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Vagas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48567DC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Turmas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EE4E12" w14:textId="4EC86888" w:rsidR="005E53DD" w:rsidRPr="008716F3" w:rsidRDefault="00C21CBA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Mínimo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D35D8A3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Faixa etária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5C4C5B9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Dias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8E22240" w14:textId="77777777" w:rsidR="005E53DD" w:rsidRPr="008716F3" w:rsidRDefault="005E53DD" w:rsidP="00C21CBA">
            <w:pPr>
              <w:ind w:left="-284" w:right="-143"/>
              <w:jc w:val="center"/>
              <w:rPr>
                <w:b/>
                <w:sz w:val="22"/>
                <w:szCs w:val="22"/>
              </w:rPr>
            </w:pPr>
            <w:r w:rsidRPr="008716F3">
              <w:rPr>
                <w:b/>
                <w:sz w:val="22"/>
                <w:szCs w:val="22"/>
              </w:rPr>
              <w:t>Horário</w:t>
            </w:r>
          </w:p>
        </w:tc>
      </w:tr>
      <w:tr w:rsidR="00C556D2" w:rsidRPr="008716F3" w14:paraId="4ED9E320" w14:textId="77777777" w:rsidTr="007D6375">
        <w:trPr>
          <w:trHeight w:val="347"/>
        </w:trPr>
        <w:tc>
          <w:tcPr>
            <w:tcW w:w="2268" w:type="dxa"/>
            <w:vMerge w:val="restart"/>
            <w:vAlign w:val="center"/>
          </w:tcPr>
          <w:p w14:paraId="2E59C8EC" w14:textId="77777777" w:rsidR="00C556D2" w:rsidRPr="00456FA9" w:rsidRDefault="00C556D2" w:rsidP="001D01C9">
            <w:pPr>
              <w:ind w:left="-284" w:right="-143"/>
              <w:jc w:val="center"/>
              <w:rPr>
                <w:b/>
                <w:color w:val="002060"/>
                <w:sz w:val="22"/>
                <w:szCs w:val="22"/>
              </w:rPr>
            </w:pPr>
            <w:r w:rsidRPr="00456FA9">
              <w:rPr>
                <w:b/>
                <w:color w:val="002060"/>
                <w:sz w:val="22"/>
                <w:szCs w:val="22"/>
              </w:rPr>
              <w:t>Treinamento Funcional</w:t>
            </w:r>
          </w:p>
        </w:tc>
        <w:tc>
          <w:tcPr>
            <w:tcW w:w="851" w:type="dxa"/>
            <w:vAlign w:val="center"/>
          </w:tcPr>
          <w:p w14:paraId="457DCAF8" w14:textId="77777777" w:rsidR="00C556D2" w:rsidRPr="00A208B0" w:rsidRDefault="00C556D2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05E05FA5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vAlign w:val="center"/>
          </w:tcPr>
          <w:p w14:paraId="0BC1DE5D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14:paraId="277C49B6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8716F3">
              <w:rPr>
                <w:b/>
                <w:bCs/>
                <w:color w:val="7030A0"/>
                <w:sz w:val="22"/>
                <w:szCs w:val="22"/>
              </w:rPr>
              <w:t>A partir dos 16 anos</w:t>
            </w:r>
          </w:p>
        </w:tc>
        <w:tc>
          <w:tcPr>
            <w:tcW w:w="1417" w:type="dxa"/>
            <w:vMerge w:val="restart"/>
            <w:vAlign w:val="center"/>
          </w:tcPr>
          <w:p w14:paraId="6624A03C" w14:textId="13D8522D" w:rsidR="00C556D2" w:rsidRPr="008716F3" w:rsidRDefault="00C556D2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2ª, 4ª e 6ª</w:t>
            </w:r>
          </w:p>
        </w:tc>
        <w:tc>
          <w:tcPr>
            <w:tcW w:w="1560" w:type="dxa"/>
            <w:vAlign w:val="center"/>
          </w:tcPr>
          <w:p w14:paraId="262404D3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18:00 às 19:00</w:t>
            </w:r>
          </w:p>
        </w:tc>
      </w:tr>
      <w:tr w:rsidR="00C556D2" w:rsidRPr="008716F3" w14:paraId="79149AEF" w14:textId="77777777" w:rsidTr="007D6375">
        <w:trPr>
          <w:trHeight w:val="171"/>
        </w:trPr>
        <w:tc>
          <w:tcPr>
            <w:tcW w:w="2268" w:type="dxa"/>
            <w:vMerge/>
            <w:vAlign w:val="center"/>
          </w:tcPr>
          <w:p w14:paraId="17EB1F9D" w14:textId="77777777" w:rsidR="00C556D2" w:rsidRPr="00456FA9" w:rsidRDefault="00C556D2" w:rsidP="001D01C9">
            <w:pPr>
              <w:ind w:left="-284" w:right="-143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288D79" w14:textId="77777777" w:rsidR="00C556D2" w:rsidRPr="00A208B0" w:rsidRDefault="00C556D2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58C820B7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vAlign w:val="center"/>
          </w:tcPr>
          <w:p w14:paraId="109BEA72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14:paraId="487DC259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B95AD3F" w14:textId="77777777" w:rsidR="00C556D2" w:rsidRPr="008716F3" w:rsidRDefault="00C556D2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24065A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19:00 às 20:00</w:t>
            </w:r>
          </w:p>
        </w:tc>
      </w:tr>
      <w:tr w:rsidR="00525DC6" w:rsidRPr="008716F3" w14:paraId="7DFEBC3B" w14:textId="77777777" w:rsidTr="007D6375">
        <w:trPr>
          <w:trHeight w:val="326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688C6C6" w14:textId="1B0746C1" w:rsidR="005E53DD" w:rsidRPr="00456FA9" w:rsidRDefault="005E53DD" w:rsidP="001D01C9">
            <w:pPr>
              <w:ind w:left="-284" w:right="-143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3E6ED2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E2E66C6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2996C5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89B910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8D8F2C" w14:textId="77777777" w:rsidR="005E53DD" w:rsidRPr="008716F3" w:rsidRDefault="005E53DD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6BA8EA2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56D2" w:rsidRPr="008716F3" w14:paraId="20061D85" w14:textId="77777777" w:rsidTr="007D6375">
        <w:trPr>
          <w:trHeight w:val="347"/>
        </w:trPr>
        <w:tc>
          <w:tcPr>
            <w:tcW w:w="2268" w:type="dxa"/>
            <w:vMerge w:val="restart"/>
            <w:vAlign w:val="center"/>
          </w:tcPr>
          <w:p w14:paraId="30882C67" w14:textId="77777777" w:rsidR="00C556D2" w:rsidRPr="00456FA9" w:rsidRDefault="00C556D2" w:rsidP="001D01C9">
            <w:pPr>
              <w:ind w:left="-284" w:right="-143"/>
              <w:jc w:val="center"/>
              <w:rPr>
                <w:b/>
                <w:color w:val="002060"/>
                <w:sz w:val="22"/>
                <w:szCs w:val="22"/>
              </w:rPr>
            </w:pPr>
            <w:r w:rsidRPr="00456FA9">
              <w:rPr>
                <w:b/>
                <w:color w:val="002060"/>
                <w:sz w:val="22"/>
                <w:szCs w:val="22"/>
              </w:rPr>
              <w:t>Hidroginástica</w:t>
            </w:r>
          </w:p>
        </w:tc>
        <w:tc>
          <w:tcPr>
            <w:tcW w:w="851" w:type="dxa"/>
            <w:vAlign w:val="center"/>
          </w:tcPr>
          <w:p w14:paraId="731C46C1" w14:textId="77777777" w:rsidR="00C556D2" w:rsidRPr="00A208B0" w:rsidRDefault="00C556D2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1ED34410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vAlign w:val="center"/>
          </w:tcPr>
          <w:p w14:paraId="29E6EDA9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14:paraId="1B3829B0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8716F3">
              <w:rPr>
                <w:b/>
                <w:bCs/>
                <w:color w:val="7030A0"/>
                <w:sz w:val="22"/>
                <w:szCs w:val="22"/>
              </w:rPr>
              <w:t>A partir dos 16 anos</w:t>
            </w:r>
          </w:p>
        </w:tc>
        <w:tc>
          <w:tcPr>
            <w:tcW w:w="1417" w:type="dxa"/>
            <w:vMerge w:val="restart"/>
            <w:vAlign w:val="center"/>
          </w:tcPr>
          <w:p w14:paraId="54A40EBE" w14:textId="4BF1B8FD" w:rsidR="00C556D2" w:rsidRPr="008716F3" w:rsidRDefault="00C556D2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2ª, 4ª e 6ª</w:t>
            </w:r>
          </w:p>
        </w:tc>
        <w:tc>
          <w:tcPr>
            <w:tcW w:w="1560" w:type="dxa"/>
            <w:vAlign w:val="center"/>
          </w:tcPr>
          <w:p w14:paraId="34D665A4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18:00 às 19:00</w:t>
            </w:r>
          </w:p>
        </w:tc>
      </w:tr>
      <w:tr w:rsidR="00C556D2" w:rsidRPr="008716F3" w14:paraId="7BF61BCB" w14:textId="77777777" w:rsidTr="007D6375">
        <w:trPr>
          <w:trHeight w:val="1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5A74219" w14:textId="77777777" w:rsidR="00C556D2" w:rsidRPr="00456FA9" w:rsidRDefault="00C556D2" w:rsidP="001D01C9">
            <w:pPr>
              <w:ind w:left="-284" w:right="-143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9F7733" w14:textId="77777777" w:rsidR="00C556D2" w:rsidRPr="00A208B0" w:rsidRDefault="00C556D2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2CACA942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vAlign w:val="center"/>
          </w:tcPr>
          <w:p w14:paraId="76E6189F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14:paraId="744B8F2F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1C0EEFF" w14:textId="77777777" w:rsidR="00C556D2" w:rsidRPr="008716F3" w:rsidRDefault="00C556D2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9D55EC" w14:textId="77777777" w:rsidR="00C556D2" w:rsidRPr="008716F3" w:rsidRDefault="00C556D2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19:00 às 20:00</w:t>
            </w:r>
          </w:p>
        </w:tc>
      </w:tr>
      <w:tr w:rsidR="00525DC6" w:rsidRPr="008716F3" w14:paraId="73569A55" w14:textId="77777777" w:rsidTr="007D6375">
        <w:trPr>
          <w:trHeight w:val="17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52B84" w14:textId="77777777" w:rsidR="005E53DD" w:rsidRPr="00456FA9" w:rsidRDefault="005E53DD" w:rsidP="001D01C9">
            <w:pPr>
              <w:ind w:left="-284" w:right="-143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B328AB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2BE710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4C1A79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DA03647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EFC9C" w14:textId="77777777" w:rsidR="005E53DD" w:rsidRPr="008716F3" w:rsidRDefault="005E53DD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F3DDD11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DC6" w:rsidRPr="008716F3" w14:paraId="219FF60D" w14:textId="77777777" w:rsidTr="007D6375">
        <w:trPr>
          <w:trHeight w:val="17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5C6BA1D1" w14:textId="77777777" w:rsidR="00525DC6" w:rsidRPr="00456FA9" w:rsidRDefault="00525DC6" w:rsidP="001D01C9">
            <w:pPr>
              <w:ind w:left="-284" w:right="-143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56FA9">
              <w:rPr>
                <w:b/>
                <w:bCs/>
                <w:color w:val="002060"/>
                <w:sz w:val="22"/>
                <w:szCs w:val="22"/>
              </w:rPr>
              <w:t>Muay</w:t>
            </w:r>
            <w:proofErr w:type="spellEnd"/>
            <w:r w:rsidRPr="00456FA9">
              <w:rPr>
                <w:b/>
                <w:bCs/>
                <w:color w:val="002060"/>
                <w:sz w:val="22"/>
                <w:szCs w:val="22"/>
              </w:rPr>
              <w:t xml:space="preserve"> Tai Fitness</w:t>
            </w:r>
          </w:p>
        </w:tc>
        <w:tc>
          <w:tcPr>
            <w:tcW w:w="851" w:type="dxa"/>
            <w:vAlign w:val="center"/>
          </w:tcPr>
          <w:p w14:paraId="282BC158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1A50E75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vAlign w:val="center"/>
          </w:tcPr>
          <w:p w14:paraId="24286EE7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14:paraId="3E3369F0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8716F3">
              <w:rPr>
                <w:b/>
                <w:bCs/>
                <w:color w:val="7030A0"/>
                <w:sz w:val="22"/>
                <w:szCs w:val="22"/>
              </w:rPr>
              <w:t>A parir dos 16 anos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5573E3BE" w14:textId="77777777" w:rsidR="00525DC6" w:rsidRPr="008716F3" w:rsidRDefault="00525DC6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2ª, 4ª e 6ª</w:t>
            </w:r>
          </w:p>
        </w:tc>
        <w:tc>
          <w:tcPr>
            <w:tcW w:w="1560" w:type="dxa"/>
            <w:vAlign w:val="center"/>
          </w:tcPr>
          <w:p w14:paraId="59F4DBC5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18:00 às 19:00</w:t>
            </w:r>
          </w:p>
        </w:tc>
      </w:tr>
      <w:tr w:rsidR="00525DC6" w:rsidRPr="008716F3" w14:paraId="33F30336" w14:textId="77777777" w:rsidTr="007D6375">
        <w:trPr>
          <w:trHeight w:val="1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0AF1044" w14:textId="77777777" w:rsidR="00525DC6" w:rsidRPr="00456FA9" w:rsidRDefault="00525DC6" w:rsidP="001D01C9">
            <w:pPr>
              <w:ind w:left="-284" w:right="-143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0FB561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0AE1851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vAlign w:val="center"/>
          </w:tcPr>
          <w:p w14:paraId="51E7993E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3CEEB3BE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726028" w14:textId="77777777" w:rsidR="00525DC6" w:rsidRPr="008716F3" w:rsidRDefault="00525DC6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DFBA18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19:00 às 20:00</w:t>
            </w:r>
          </w:p>
        </w:tc>
      </w:tr>
      <w:tr w:rsidR="00C556D2" w:rsidRPr="008716F3" w14:paraId="667620F0" w14:textId="77777777" w:rsidTr="007D6375">
        <w:trPr>
          <w:trHeight w:val="171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EF5F4" w14:textId="77777777" w:rsidR="005E53DD" w:rsidRPr="00456FA9" w:rsidRDefault="005E53DD" w:rsidP="001D01C9">
            <w:pPr>
              <w:ind w:left="-284" w:right="-143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BE421E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FFB66BE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A16BF4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DB73CE4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7DB15" w14:textId="77777777" w:rsidR="005E53DD" w:rsidRPr="008716F3" w:rsidRDefault="005E53DD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8C8FD0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DC6" w:rsidRPr="008716F3" w14:paraId="38F385D4" w14:textId="77777777" w:rsidTr="007D6375">
        <w:trPr>
          <w:trHeight w:val="17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CDA7320" w14:textId="77777777" w:rsidR="00525DC6" w:rsidRPr="00456FA9" w:rsidRDefault="00525DC6" w:rsidP="001D01C9">
            <w:pPr>
              <w:ind w:left="-284" w:right="-143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56FA9">
              <w:rPr>
                <w:b/>
                <w:bCs/>
                <w:color w:val="002060"/>
                <w:sz w:val="22"/>
                <w:szCs w:val="22"/>
              </w:rPr>
              <w:t>Submission</w:t>
            </w:r>
            <w:proofErr w:type="spellEnd"/>
            <w:r w:rsidRPr="00456FA9">
              <w:rPr>
                <w:b/>
                <w:bCs/>
                <w:color w:val="002060"/>
                <w:sz w:val="22"/>
                <w:szCs w:val="22"/>
              </w:rPr>
              <w:t xml:space="preserve"> No </w:t>
            </w:r>
            <w:proofErr w:type="spellStart"/>
            <w:r w:rsidRPr="00456FA9">
              <w:rPr>
                <w:b/>
                <w:bCs/>
                <w:color w:val="002060"/>
                <w:sz w:val="22"/>
                <w:szCs w:val="22"/>
              </w:rPr>
              <w:t>Gi</w:t>
            </w:r>
            <w:proofErr w:type="spellEnd"/>
          </w:p>
        </w:tc>
        <w:tc>
          <w:tcPr>
            <w:tcW w:w="851" w:type="dxa"/>
            <w:vAlign w:val="center"/>
          </w:tcPr>
          <w:p w14:paraId="437F6798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9B60B50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vAlign w:val="center"/>
          </w:tcPr>
          <w:p w14:paraId="27DCAE6B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14:paraId="581BF4BE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8716F3">
              <w:rPr>
                <w:b/>
                <w:bCs/>
                <w:color w:val="7030A0"/>
                <w:sz w:val="22"/>
                <w:szCs w:val="22"/>
              </w:rPr>
              <w:t>A partir dos 16 anos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3890DDE" w14:textId="099AE1EA" w:rsidR="00525DC6" w:rsidRPr="008716F3" w:rsidRDefault="00525DC6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3ª e 5ª</w:t>
            </w:r>
          </w:p>
        </w:tc>
        <w:tc>
          <w:tcPr>
            <w:tcW w:w="1560" w:type="dxa"/>
            <w:vAlign w:val="center"/>
          </w:tcPr>
          <w:p w14:paraId="7BE5C640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18:00 às 19:30</w:t>
            </w:r>
          </w:p>
        </w:tc>
      </w:tr>
      <w:tr w:rsidR="00525DC6" w:rsidRPr="008716F3" w14:paraId="33BC952E" w14:textId="77777777" w:rsidTr="007D6375">
        <w:trPr>
          <w:trHeight w:val="56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161E42A" w14:textId="77777777" w:rsidR="00525DC6" w:rsidRPr="00456FA9" w:rsidRDefault="00525DC6" w:rsidP="001D01C9">
            <w:pPr>
              <w:ind w:left="-284" w:right="-143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7B0A68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24B0808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vAlign w:val="center"/>
          </w:tcPr>
          <w:p w14:paraId="037FE2FE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</w:tcPr>
          <w:p w14:paraId="5C33D3B5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B4DB1C0" w14:textId="2D25437D" w:rsidR="00525DC6" w:rsidRPr="008716F3" w:rsidRDefault="00525DC6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A8FB45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19:30 às 21:00</w:t>
            </w:r>
          </w:p>
        </w:tc>
      </w:tr>
      <w:tr w:rsidR="00C556D2" w:rsidRPr="008716F3" w14:paraId="18386970" w14:textId="77777777" w:rsidTr="007D6375">
        <w:trPr>
          <w:trHeight w:val="171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4B3DD26" w14:textId="77777777" w:rsidR="005E53DD" w:rsidRPr="00456FA9" w:rsidRDefault="005E53DD" w:rsidP="001D01C9">
            <w:pPr>
              <w:ind w:left="-284" w:right="-143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337FA08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7FEF14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03BADE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224A001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B1988" w14:textId="77777777" w:rsidR="005E53DD" w:rsidRPr="008716F3" w:rsidRDefault="005E53DD" w:rsidP="00EF6FCF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4AF6813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DC6" w:rsidRPr="008716F3" w14:paraId="035AEA9F" w14:textId="77777777" w:rsidTr="007D6375">
        <w:trPr>
          <w:trHeight w:val="171"/>
        </w:trPr>
        <w:tc>
          <w:tcPr>
            <w:tcW w:w="2268" w:type="dxa"/>
            <w:vMerge w:val="restart"/>
            <w:vAlign w:val="center"/>
          </w:tcPr>
          <w:p w14:paraId="47319A92" w14:textId="77777777" w:rsidR="00525DC6" w:rsidRPr="00456FA9" w:rsidRDefault="00525DC6" w:rsidP="001D01C9">
            <w:pPr>
              <w:ind w:left="-284" w:right="-143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56FA9">
              <w:rPr>
                <w:b/>
                <w:bCs/>
                <w:color w:val="002060"/>
                <w:sz w:val="22"/>
                <w:szCs w:val="22"/>
              </w:rPr>
              <w:t>Natação</w:t>
            </w:r>
          </w:p>
        </w:tc>
        <w:tc>
          <w:tcPr>
            <w:tcW w:w="851" w:type="dxa"/>
            <w:vAlign w:val="center"/>
          </w:tcPr>
          <w:p w14:paraId="5503A54F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14:paraId="07E9B27A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vAlign w:val="center"/>
          </w:tcPr>
          <w:p w14:paraId="2B709F94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14:paraId="1AA6BF85" w14:textId="43219402" w:rsidR="00525DC6" w:rsidRPr="008716F3" w:rsidRDefault="0077440F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FFCB9" wp14:editId="66B416B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80010</wp:posOffset>
                      </wp:positionV>
                      <wp:extent cx="971550" cy="0"/>
                      <wp:effectExtent l="0" t="0" r="0" b="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EE24F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6.3pt" to="177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25DC6" w:rsidRPr="008716F3">
              <w:rPr>
                <w:b/>
                <w:bCs/>
                <w:color w:val="7030A0"/>
                <w:sz w:val="22"/>
                <w:szCs w:val="22"/>
              </w:rPr>
              <w:t>A partir dos 14 anos</w:t>
            </w:r>
          </w:p>
        </w:tc>
        <w:tc>
          <w:tcPr>
            <w:tcW w:w="1417" w:type="dxa"/>
            <w:vMerge w:val="restart"/>
            <w:vAlign w:val="center"/>
          </w:tcPr>
          <w:p w14:paraId="175BA057" w14:textId="1A6D02CE" w:rsidR="00525DC6" w:rsidRDefault="00EF6FCF" w:rsidP="00EF6FCF">
            <w:pPr>
              <w:ind w:right="-1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525DC6" w:rsidRPr="008716F3">
              <w:rPr>
                <w:b/>
                <w:bCs/>
                <w:sz w:val="22"/>
                <w:szCs w:val="22"/>
              </w:rPr>
              <w:t>3ª</w:t>
            </w:r>
            <w:r>
              <w:rPr>
                <w:b/>
                <w:bCs/>
                <w:sz w:val="22"/>
                <w:szCs w:val="22"/>
              </w:rPr>
              <w:t xml:space="preserve"> e 5ª</w:t>
            </w:r>
          </w:p>
          <w:p w14:paraId="20FE4683" w14:textId="70428628" w:rsidR="00EF6FCF" w:rsidRDefault="00EF6FCF" w:rsidP="00EF6FCF">
            <w:pPr>
              <w:ind w:right="-143"/>
              <w:jc w:val="center"/>
              <w:rPr>
                <w:b/>
                <w:bCs/>
                <w:sz w:val="22"/>
                <w:szCs w:val="22"/>
              </w:rPr>
            </w:pPr>
          </w:p>
          <w:p w14:paraId="0A0E0120" w14:textId="64BE7DF4" w:rsidR="00EF6FCF" w:rsidRPr="008716F3" w:rsidRDefault="00EF6FCF" w:rsidP="00EF6FCF">
            <w:pPr>
              <w:ind w:right="-1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6ª</w:t>
            </w:r>
          </w:p>
        </w:tc>
        <w:tc>
          <w:tcPr>
            <w:tcW w:w="1560" w:type="dxa"/>
            <w:vAlign w:val="center"/>
          </w:tcPr>
          <w:p w14:paraId="1F2B3F13" w14:textId="77777777" w:rsidR="00525DC6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</w:t>
            </w:r>
            <w:r w:rsidR="00EF6FCF">
              <w:rPr>
                <w:b/>
                <w:bCs/>
                <w:sz w:val="22"/>
                <w:szCs w:val="22"/>
              </w:rPr>
              <w:t>15</w:t>
            </w:r>
            <w:r w:rsidRPr="008716F3">
              <w:rPr>
                <w:b/>
                <w:bCs/>
                <w:sz w:val="22"/>
                <w:szCs w:val="22"/>
              </w:rPr>
              <w:t xml:space="preserve"> às 19:</w:t>
            </w:r>
            <w:r w:rsidR="00EF6FCF">
              <w:rPr>
                <w:b/>
                <w:bCs/>
                <w:sz w:val="22"/>
                <w:szCs w:val="22"/>
              </w:rPr>
              <w:t>15</w:t>
            </w:r>
          </w:p>
          <w:p w14:paraId="564DD7C1" w14:textId="77710B4F" w:rsidR="0077440F" w:rsidRPr="008716F3" w:rsidRDefault="0077440F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19:15 às 20:15</w:t>
            </w:r>
          </w:p>
        </w:tc>
      </w:tr>
      <w:tr w:rsidR="00525DC6" w:rsidRPr="008716F3" w14:paraId="3FA3E9CC" w14:textId="77777777" w:rsidTr="007D6375">
        <w:trPr>
          <w:trHeight w:val="171"/>
        </w:trPr>
        <w:tc>
          <w:tcPr>
            <w:tcW w:w="2268" w:type="dxa"/>
            <w:vMerge/>
            <w:vAlign w:val="center"/>
          </w:tcPr>
          <w:p w14:paraId="51E791A1" w14:textId="77777777" w:rsidR="00525DC6" w:rsidRPr="00456FA9" w:rsidRDefault="00525DC6" w:rsidP="001D01C9">
            <w:pPr>
              <w:ind w:left="-284" w:right="-143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CAAC59" w14:textId="77777777" w:rsidR="00525DC6" w:rsidRPr="00A208B0" w:rsidRDefault="00525DC6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14:paraId="6942AA85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vAlign w:val="center"/>
          </w:tcPr>
          <w:p w14:paraId="3D94A880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985" w:type="dxa"/>
            <w:vMerge/>
          </w:tcPr>
          <w:p w14:paraId="0B111DD4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AB21400" w14:textId="77777777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CEA835" w14:textId="375A3341" w:rsidR="0077440F" w:rsidRDefault="0077440F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18:00 às 19:00</w:t>
            </w:r>
          </w:p>
          <w:p w14:paraId="0CB61081" w14:textId="46CBC844" w:rsidR="00525DC6" w:rsidRPr="008716F3" w:rsidRDefault="00525DC6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19:</w:t>
            </w:r>
            <w:r w:rsidR="00EF6FCF">
              <w:rPr>
                <w:b/>
                <w:bCs/>
                <w:sz w:val="22"/>
                <w:szCs w:val="22"/>
              </w:rPr>
              <w:t>00</w:t>
            </w:r>
            <w:r w:rsidRPr="008716F3">
              <w:rPr>
                <w:b/>
                <w:bCs/>
                <w:sz w:val="22"/>
                <w:szCs w:val="22"/>
              </w:rPr>
              <w:t xml:space="preserve"> às 20:</w:t>
            </w:r>
            <w:r w:rsidR="00EF6FCF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C556D2" w:rsidRPr="008716F3" w14:paraId="1E6B6209" w14:textId="77777777" w:rsidTr="007D6375">
        <w:trPr>
          <w:trHeight w:val="326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E4D1526" w14:textId="77777777" w:rsidR="005E53DD" w:rsidRPr="00456FA9" w:rsidRDefault="005E53DD" w:rsidP="001D01C9">
            <w:pPr>
              <w:ind w:left="-284" w:right="-143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E3104B5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8E6C8A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E6F3B3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22006C0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AFBCBB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E828A1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DC6" w:rsidRPr="008716F3" w14:paraId="3C717834" w14:textId="77777777" w:rsidTr="007D6375">
        <w:trPr>
          <w:trHeight w:val="67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89CB9EE" w14:textId="77777777" w:rsidR="005E53DD" w:rsidRPr="00456FA9" w:rsidRDefault="005E53DD" w:rsidP="001D01C9">
            <w:pPr>
              <w:ind w:left="-284" w:right="-143"/>
              <w:jc w:val="center"/>
              <w:rPr>
                <w:b/>
                <w:color w:val="002060"/>
                <w:sz w:val="22"/>
                <w:szCs w:val="22"/>
              </w:rPr>
            </w:pPr>
            <w:r w:rsidRPr="00456FA9">
              <w:rPr>
                <w:b/>
                <w:color w:val="002060"/>
                <w:sz w:val="22"/>
                <w:szCs w:val="22"/>
              </w:rPr>
              <w:lastRenderedPageBreak/>
              <w:t>Ritmos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959DF3" w14:textId="77777777" w:rsidR="005E53DD" w:rsidRPr="00A208B0" w:rsidRDefault="005E53DD" w:rsidP="005A6329">
            <w:pPr>
              <w:ind w:left="-284" w:right="-143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A208B0">
              <w:rPr>
                <w:b/>
                <w:color w:val="1F3864" w:themeColor="accent1" w:themeShade="8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D95FD9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única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EE93D" w14:textId="68CD8ADB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86A817" w14:textId="67ED4408" w:rsidR="005E53DD" w:rsidRPr="008716F3" w:rsidRDefault="00C556D2" w:rsidP="005A6329">
            <w:pPr>
              <w:ind w:left="-284" w:right="-143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8716F3">
              <w:rPr>
                <w:b/>
                <w:bCs/>
                <w:color w:val="7030A0"/>
                <w:sz w:val="22"/>
                <w:szCs w:val="22"/>
              </w:rPr>
              <w:t>A partir dos 1</w:t>
            </w:r>
            <w:r w:rsidR="00803215">
              <w:rPr>
                <w:b/>
                <w:bCs/>
                <w:color w:val="7030A0"/>
                <w:sz w:val="22"/>
                <w:szCs w:val="22"/>
              </w:rPr>
              <w:t>6</w:t>
            </w:r>
            <w:r w:rsidRPr="008716F3">
              <w:rPr>
                <w:b/>
                <w:bCs/>
                <w:color w:val="7030A0"/>
                <w:sz w:val="22"/>
                <w:szCs w:val="22"/>
              </w:rPr>
              <w:t xml:space="preserve"> anos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EB7FE0" w14:textId="13529143" w:rsidR="005E53DD" w:rsidRPr="008716F3" w:rsidRDefault="009F3EEE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2ª, </w:t>
            </w:r>
            <w:r w:rsidR="005E53DD" w:rsidRPr="008716F3">
              <w:rPr>
                <w:b/>
                <w:bCs/>
                <w:sz w:val="22"/>
                <w:szCs w:val="22"/>
              </w:rPr>
              <w:t>3ª, 5ª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95A897" w14:textId="77777777" w:rsidR="005E53DD" w:rsidRPr="008716F3" w:rsidRDefault="005E53DD" w:rsidP="005A6329">
            <w:pPr>
              <w:ind w:left="-284" w:right="-143"/>
              <w:jc w:val="center"/>
              <w:rPr>
                <w:b/>
                <w:bCs/>
                <w:sz w:val="22"/>
                <w:szCs w:val="22"/>
              </w:rPr>
            </w:pPr>
            <w:r w:rsidRPr="008716F3">
              <w:rPr>
                <w:b/>
                <w:bCs/>
                <w:sz w:val="22"/>
                <w:szCs w:val="22"/>
              </w:rPr>
              <w:t>18:00 às 19:00</w:t>
            </w:r>
          </w:p>
        </w:tc>
      </w:tr>
    </w:tbl>
    <w:p w14:paraId="7895E5BA" w14:textId="77777777" w:rsidR="00F31AEC" w:rsidRDefault="00F31AEC" w:rsidP="00AB6776">
      <w:pPr>
        <w:pStyle w:val="Default"/>
        <w:spacing w:line="360" w:lineRule="auto"/>
        <w:ind w:right="-143"/>
        <w:jc w:val="both"/>
        <w:rPr>
          <w:b/>
          <w:sz w:val="22"/>
          <w:szCs w:val="22"/>
        </w:rPr>
      </w:pPr>
    </w:p>
    <w:p w14:paraId="46BDABF0" w14:textId="3FA6AF0A" w:rsidR="00F95981" w:rsidRPr="008716F3" w:rsidRDefault="00F95981" w:rsidP="001D01C9">
      <w:pPr>
        <w:pStyle w:val="Default"/>
        <w:spacing w:line="360" w:lineRule="auto"/>
        <w:ind w:left="-284" w:right="-143"/>
        <w:jc w:val="both"/>
        <w:rPr>
          <w:b/>
          <w:sz w:val="22"/>
          <w:szCs w:val="22"/>
        </w:rPr>
      </w:pPr>
      <w:r w:rsidRPr="008716F3">
        <w:rPr>
          <w:b/>
          <w:sz w:val="22"/>
          <w:szCs w:val="22"/>
        </w:rPr>
        <w:t xml:space="preserve">c) </w:t>
      </w:r>
      <w:r w:rsidR="00525DC6" w:rsidRPr="008716F3">
        <w:rPr>
          <w:b/>
          <w:sz w:val="22"/>
          <w:szCs w:val="22"/>
        </w:rPr>
        <w:t xml:space="preserve">DAS AULAS: </w:t>
      </w:r>
    </w:p>
    <w:p w14:paraId="63DFD85B" w14:textId="1831D21E" w:rsidR="005B354B" w:rsidRPr="00525DC6" w:rsidRDefault="00F95981" w:rsidP="001D01C9">
      <w:pPr>
        <w:pStyle w:val="Default"/>
        <w:spacing w:line="360" w:lineRule="auto"/>
        <w:ind w:left="-284" w:right="-568"/>
        <w:jc w:val="both"/>
        <w:rPr>
          <w:sz w:val="22"/>
          <w:szCs w:val="22"/>
        </w:rPr>
      </w:pPr>
      <w:r w:rsidRPr="008716F3">
        <w:rPr>
          <w:sz w:val="22"/>
          <w:szCs w:val="22"/>
        </w:rPr>
        <w:t xml:space="preserve">As aulas acontecerão </w:t>
      </w:r>
      <w:r w:rsidR="0058631B" w:rsidRPr="008716F3">
        <w:rPr>
          <w:sz w:val="22"/>
          <w:szCs w:val="22"/>
        </w:rPr>
        <w:t xml:space="preserve">nas dependências </w:t>
      </w:r>
      <w:r w:rsidR="00DF2E31" w:rsidRPr="008716F3">
        <w:rPr>
          <w:sz w:val="22"/>
          <w:szCs w:val="22"/>
        </w:rPr>
        <w:t>da Faculdade de Educação Física da</w:t>
      </w:r>
      <w:r w:rsidR="0058631B" w:rsidRPr="008716F3">
        <w:rPr>
          <w:sz w:val="22"/>
          <w:szCs w:val="22"/>
        </w:rPr>
        <w:t xml:space="preserve"> Universidade Federal d</w:t>
      </w:r>
      <w:r w:rsidR="00352320">
        <w:rPr>
          <w:sz w:val="22"/>
          <w:szCs w:val="22"/>
        </w:rPr>
        <w:t>e</w:t>
      </w:r>
      <w:r w:rsidR="0058631B" w:rsidRPr="008716F3">
        <w:rPr>
          <w:sz w:val="22"/>
          <w:szCs w:val="22"/>
        </w:rPr>
        <w:t xml:space="preserve"> Mato G</w:t>
      </w:r>
      <w:r w:rsidR="00DF2E31" w:rsidRPr="008716F3">
        <w:rPr>
          <w:sz w:val="22"/>
          <w:szCs w:val="22"/>
        </w:rPr>
        <w:t>rosso</w:t>
      </w:r>
      <w:r w:rsidR="00525DC6">
        <w:rPr>
          <w:sz w:val="22"/>
          <w:szCs w:val="22"/>
        </w:rPr>
        <w:t xml:space="preserve"> – Campus Cuiabá, nos seguintes espaços:</w:t>
      </w:r>
      <w:r w:rsidR="00DF2E31" w:rsidRPr="008716F3">
        <w:rPr>
          <w:sz w:val="22"/>
          <w:szCs w:val="22"/>
        </w:rPr>
        <w:t xml:space="preserve"> Parque Aquático, Ginás</w:t>
      </w:r>
      <w:r w:rsidR="00763A6E" w:rsidRPr="008716F3">
        <w:rPr>
          <w:sz w:val="22"/>
          <w:szCs w:val="22"/>
        </w:rPr>
        <w:t>io de Esportes</w:t>
      </w:r>
      <w:r w:rsidR="00E8696B" w:rsidRPr="008716F3">
        <w:rPr>
          <w:sz w:val="22"/>
          <w:szCs w:val="22"/>
        </w:rPr>
        <w:t>, Salão de Ginástica Olímpica</w:t>
      </w:r>
      <w:r w:rsidR="00763A6E" w:rsidRPr="008716F3">
        <w:rPr>
          <w:sz w:val="22"/>
          <w:szCs w:val="22"/>
        </w:rPr>
        <w:t xml:space="preserve"> e </w:t>
      </w:r>
      <w:r w:rsidR="00104EA1" w:rsidRPr="008716F3">
        <w:rPr>
          <w:sz w:val="22"/>
          <w:szCs w:val="22"/>
        </w:rPr>
        <w:t>Sala</w:t>
      </w:r>
      <w:r w:rsidR="001A7EAC" w:rsidRPr="008716F3">
        <w:rPr>
          <w:sz w:val="22"/>
          <w:szCs w:val="22"/>
        </w:rPr>
        <w:t>s</w:t>
      </w:r>
      <w:r w:rsidR="00104EA1" w:rsidRPr="008716F3">
        <w:rPr>
          <w:sz w:val="22"/>
          <w:szCs w:val="22"/>
        </w:rPr>
        <w:t xml:space="preserve"> de Aula do </w:t>
      </w:r>
      <w:r w:rsidR="00763A6E" w:rsidRPr="008716F3">
        <w:rPr>
          <w:sz w:val="22"/>
          <w:szCs w:val="22"/>
        </w:rPr>
        <w:t xml:space="preserve">Bloco Didático da </w:t>
      </w:r>
      <w:r w:rsidR="00525DC6" w:rsidRPr="008716F3">
        <w:rPr>
          <w:sz w:val="22"/>
          <w:szCs w:val="22"/>
        </w:rPr>
        <w:t xml:space="preserve">Faculdade de Educação Física </w:t>
      </w:r>
      <w:r w:rsidR="00525DC6">
        <w:rPr>
          <w:sz w:val="22"/>
          <w:szCs w:val="22"/>
        </w:rPr>
        <w:t xml:space="preserve">- </w:t>
      </w:r>
      <w:r w:rsidR="00763A6E" w:rsidRPr="008716F3">
        <w:rPr>
          <w:sz w:val="22"/>
          <w:szCs w:val="22"/>
        </w:rPr>
        <w:t>FEF.</w:t>
      </w:r>
    </w:p>
    <w:p w14:paraId="3C3D35E0" w14:textId="23896B26" w:rsidR="000E2D55" w:rsidRPr="008716F3" w:rsidRDefault="005B354B" w:rsidP="001D01C9">
      <w:pPr>
        <w:pStyle w:val="Default"/>
        <w:spacing w:before="120" w:line="360" w:lineRule="auto"/>
        <w:ind w:left="-284" w:right="-142"/>
        <w:jc w:val="both"/>
        <w:rPr>
          <w:b/>
          <w:color w:val="auto"/>
          <w:sz w:val="22"/>
          <w:szCs w:val="22"/>
        </w:rPr>
      </w:pPr>
      <w:r w:rsidRPr="008716F3">
        <w:rPr>
          <w:b/>
          <w:color w:val="auto"/>
          <w:sz w:val="22"/>
          <w:szCs w:val="22"/>
        </w:rPr>
        <w:t>7</w:t>
      </w:r>
      <w:r w:rsidR="00F95981" w:rsidRPr="008716F3">
        <w:rPr>
          <w:b/>
          <w:color w:val="auto"/>
          <w:sz w:val="22"/>
          <w:szCs w:val="22"/>
        </w:rPr>
        <w:t xml:space="preserve">. </w:t>
      </w:r>
      <w:r w:rsidR="00525DC6">
        <w:rPr>
          <w:b/>
          <w:color w:val="auto"/>
          <w:sz w:val="22"/>
          <w:szCs w:val="22"/>
        </w:rPr>
        <w:t xml:space="preserve">DAS </w:t>
      </w:r>
      <w:r w:rsidR="00525DC6" w:rsidRPr="008716F3">
        <w:rPr>
          <w:b/>
          <w:color w:val="auto"/>
          <w:sz w:val="22"/>
          <w:szCs w:val="22"/>
        </w:rPr>
        <w:t xml:space="preserve">DISPOSIÇÕES FINAIS </w:t>
      </w:r>
    </w:p>
    <w:p w14:paraId="6614CAE0" w14:textId="2E6EDBFE" w:rsidR="005C7EBE" w:rsidRPr="00525DC6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auto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</w:t>
      </w:r>
      <w:r w:rsidR="00DF2E31" w:rsidRPr="008716F3">
        <w:rPr>
          <w:color w:val="auto"/>
          <w:sz w:val="22"/>
          <w:szCs w:val="22"/>
        </w:rPr>
        <w:t>O Participante</w:t>
      </w:r>
      <w:r w:rsidR="006811D1" w:rsidRPr="008716F3">
        <w:rPr>
          <w:color w:val="auto"/>
          <w:sz w:val="22"/>
          <w:szCs w:val="22"/>
        </w:rPr>
        <w:t xml:space="preserve"> deverá:</w:t>
      </w:r>
    </w:p>
    <w:p w14:paraId="46B7DA67" w14:textId="3417BEA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b/>
          <w:bCs/>
          <w:color w:val="FF0000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</w:t>
      </w:r>
      <w:r w:rsidR="005E4675" w:rsidRPr="008716F3">
        <w:rPr>
          <w:color w:val="auto"/>
          <w:sz w:val="22"/>
          <w:szCs w:val="22"/>
        </w:rPr>
        <w:t>Efetuar o pagame</w:t>
      </w:r>
      <w:r w:rsidR="000A5656" w:rsidRPr="008716F3">
        <w:rPr>
          <w:color w:val="auto"/>
          <w:sz w:val="22"/>
          <w:szCs w:val="22"/>
        </w:rPr>
        <w:t>nto da modalidade escolhida no P</w:t>
      </w:r>
      <w:r w:rsidR="005E4675" w:rsidRPr="008716F3">
        <w:rPr>
          <w:color w:val="auto"/>
          <w:sz w:val="22"/>
          <w:szCs w:val="22"/>
        </w:rPr>
        <w:t xml:space="preserve">rograma </w:t>
      </w:r>
      <w:r w:rsidR="00BB1C61" w:rsidRPr="008716F3">
        <w:rPr>
          <w:color w:val="auto"/>
          <w:sz w:val="22"/>
          <w:szCs w:val="22"/>
        </w:rPr>
        <w:t xml:space="preserve">na </w:t>
      </w:r>
      <w:r w:rsidR="007C3068" w:rsidRPr="008716F3">
        <w:rPr>
          <w:color w:val="auto"/>
          <w:sz w:val="22"/>
          <w:szCs w:val="22"/>
        </w:rPr>
        <w:t xml:space="preserve">sua totalidade </w:t>
      </w:r>
      <w:r w:rsidR="004D4A34" w:rsidRPr="00F63301">
        <w:rPr>
          <w:b/>
          <w:bCs/>
          <w:color w:val="0070C0"/>
          <w:sz w:val="22"/>
          <w:szCs w:val="22"/>
        </w:rPr>
        <w:t>(</w:t>
      </w:r>
      <w:r w:rsidR="007C3068" w:rsidRPr="00F63301">
        <w:rPr>
          <w:b/>
          <w:bCs/>
          <w:color w:val="0070C0"/>
          <w:sz w:val="22"/>
          <w:szCs w:val="22"/>
        </w:rPr>
        <w:t xml:space="preserve">R$ </w:t>
      </w:r>
      <w:r w:rsidR="00104EA1" w:rsidRPr="00F63301">
        <w:rPr>
          <w:b/>
          <w:bCs/>
          <w:color w:val="0070C0"/>
          <w:sz w:val="22"/>
          <w:szCs w:val="22"/>
        </w:rPr>
        <w:t>88</w:t>
      </w:r>
      <w:r w:rsidR="007C3068" w:rsidRPr="00F63301">
        <w:rPr>
          <w:b/>
          <w:bCs/>
          <w:color w:val="0070C0"/>
          <w:sz w:val="22"/>
          <w:szCs w:val="22"/>
        </w:rPr>
        <w:t>0,00</w:t>
      </w:r>
      <w:r w:rsidR="004D4A34" w:rsidRPr="00F63301">
        <w:rPr>
          <w:b/>
          <w:bCs/>
          <w:color w:val="0070C0"/>
          <w:sz w:val="22"/>
          <w:szCs w:val="22"/>
        </w:rPr>
        <w:t>)</w:t>
      </w:r>
      <w:r w:rsidR="004D4A34" w:rsidRPr="00F63301">
        <w:rPr>
          <w:color w:val="0070C0"/>
          <w:sz w:val="22"/>
          <w:szCs w:val="22"/>
        </w:rPr>
        <w:t xml:space="preserve"> </w:t>
      </w:r>
      <w:r w:rsidR="004D4A34">
        <w:rPr>
          <w:color w:val="auto"/>
          <w:sz w:val="22"/>
          <w:szCs w:val="22"/>
        </w:rPr>
        <w:t>correspondente</w:t>
      </w:r>
      <w:r w:rsidR="00106AEE" w:rsidRPr="008716F3">
        <w:rPr>
          <w:color w:val="auto"/>
          <w:sz w:val="22"/>
          <w:szCs w:val="22"/>
        </w:rPr>
        <w:t xml:space="preserve"> a Inscrição/Matrícula </w:t>
      </w:r>
      <w:r w:rsidR="00106AEE" w:rsidRPr="00F63301">
        <w:rPr>
          <w:b/>
          <w:bCs/>
          <w:color w:val="0070C0"/>
          <w:sz w:val="22"/>
          <w:szCs w:val="22"/>
        </w:rPr>
        <w:t>(R$ 80,00)</w:t>
      </w:r>
      <w:r w:rsidR="00106AEE" w:rsidRPr="00F63301">
        <w:rPr>
          <w:color w:val="0070C0"/>
          <w:sz w:val="22"/>
          <w:szCs w:val="22"/>
        </w:rPr>
        <w:t xml:space="preserve"> </w:t>
      </w:r>
      <w:r w:rsidR="00106AEE" w:rsidRPr="008716F3">
        <w:rPr>
          <w:color w:val="auto"/>
          <w:sz w:val="22"/>
          <w:szCs w:val="22"/>
        </w:rPr>
        <w:t xml:space="preserve">e </w:t>
      </w:r>
      <w:r w:rsidR="004D4A34">
        <w:rPr>
          <w:color w:val="auto"/>
          <w:sz w:val="22"/>
          <w:szCs w:val="22"/>
        </w:rPr>
        <w:t xml:space="preserve">as demais parcelas, que poderão ser divididas </w:t>
      </w:r>
      <w:r w:rsidR="00B34998" w:rsidRPr="008716F3">
        <w:rPr>
          <w:color w:val="auto"/>
          <w:sz w:val="22"/>
          <w:szCs w:val="22"/>
        </w:rPr>
        <w:t xml:space="preserve">em até </w:t>
      </w:r>
      <w:r w:rsidR="00104EA1" w:rsidRPr="008716F3">
        <w:rPr>
          <w:color w:val="auto"/>
          <w:sz w:val="22"/>
          <w:szCs w:val="22"/>
        </w:rPr>
        <w:t>10 vezes</w:t>
      </w:r>
      <w:r w:rsidR="007C3068" w:rsidRPr="008716F3">
        <w:rPr>
          <w:color w:val="auto"/>
          <w:sz w:val="22"/>
          <w:szCs w:val="22"/>
        </w:rPr>
        <w:t xml:space="preserve"> </w:t>
      </w:r>
      <w:r w:rsidR="004D4A34">
        <w:rPr>
          <w:color w:val="auto"/>
          <w:sz w:val="22"/>
          <w:szCs w:val="22"/>
        </w:rPr>
        <w:t xml:space="preserve">por meio de </w:t>
      </w:r>
      <w:r w:rsidR="007C3068" w:rsidRPr="008716F3">
        <w:rPr>
          <w:color w:val="auto"/>
          <w:sz w:val="22"/>
          <w:szCs w:val="22"/>
        </w:rPr>
        <w:t>cartão de crédito</w:t>
      </w:r>
      <w:r w:rsidR="00B15650" w:rsidRPr="008716F3">
        <w:rPr>
          <w:color w:val="auto"/>
          <w:sz w:val="22"/>
          <w:szCs w:val="22"/>
        </w:rPr>
        <w:t xml:space="preserve"> </w:t>
      </w:r>
      <w:r w:rsidR="004D4A34" w:rsidRPr="004D4A34">
        <w:rPr>
          <w:color w:val="auto"/>
          <w:sz w:val="22"/>
          <w:szCs w:val="22"/>
        </w:rPr>
        <w:t>ou boleto bancário.</w:t>
      </w:r>
    </w:p>
    <w:p w14:paraId="164271E5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auto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</w:t>
      </w:r>
      <w:r w:rsidR="00DF2E31" w:rsidRPr="008716F3">
        <w:rPr>
          <w:color w:val="auto"/>
          <w:sz w:val="22"/>
          <w:szCs w:val="22"/>
        </w:rPr>
        <w:t>Preservar e conservar os espaços físic</w:t>
      </w:r>
      <w:r w:rsidR="00D97A8F" w:rsidRPr="008716F3">
        <w:rPr>
          <w:color w:val="auto"/>
          <w:sz w:val="22"/>
          <w:szCs w:val="22"/>
        </w:rPr>
        <w:t>os,</w:t>
      </w:r>
      <w:r w:rsidR="00DF2E31" w:rsidRPr="008716F3">
        <w:rPr>
          <w:color w:val="auto"/>
          <w:sz w:val="22"/>
          <w:szCs w:val="22"/>
        </w:rPr>
        <w:t xml:space="preserve"> bem como, </w:t>
      </w:r>
      <w:r w:rsidR="006811D1" w:rsidRPr="008716F3">
        <w:rPr>
          <w:color w:val="auto"/>
          <w:sz w:val="22"/>
          <w:szCs w:val="22"/>
        </w:rPr>
        <w:t>os bens móveis e imóveis cujo uso é autorizado pela UFMT;</w:t>
      </w:r>
    </w:p>
    <w:p w14:paraId="0E1814D1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auto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Respeitar as normas institucionais da UFMT e, em especial, </w:t>
      </w:r>
      <w:r w:rsidR="005B354B" w:rsidRPr="008716F3">
        <w:rPr>
          <w:color w:val="auto"/>
          <w:sz w:val="22"/>
          <w:szCs w:val="22"/>
        </w:rPr>
        <w:t>o</w:t>
      </w:r>
      <w:r w:rsidR="00875530" w:rsidRPr="008716F3">
        <w:rPr>
          <w:color w:val="auto"/>
          <w:sz w:val="22"/>
          <w:szCs w:val="22"/>
        </w:rPr>
        <w:t xml:space="preserve"> </w:t>
      </w:r>
      <w:r w:rsidR="005B354B" w:rsidRPr="008716F3">
        <w:rPr>
          <w:color w:val="auto"/>
          <w:sz w:val="22"/>
          <w:szCs w:val="22"/>
        </w:rPr>
        <w:t>r</w:t>
      </w:r>
      <w:r w:rsidR="00D97A8F" w:rsidRPr="008716F3">
        <w:rPr>
          <w:color w:val="auto"/>
          <w:sz w:val="22"/>
          <w:szCs w:val="22"/>
        </w:rPr>
        <w:t>egulamento do Programa</w:t>
      </w:r>
      <w:r w:rsidRPr="008716F3">
        <w:rPr>
          <w:color w:val="auto"/>
          <w:sz w:val="22"/>
          <w:szCs w:val="22"/>
        </w:rPr>
        <w:t>;</w:t>
      </w:r>
    </w:p>
    <w:p w14:paraId="4CE3595C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auto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</w:t>
      </w:r>
      <w:r w:rsidR="006811D1" w:rsidRPr="008716F3">
        <w:rPr>
          <w:color w:val="auto"/>
          <w:sz w:val="22"/>
          <w:szCs w:val="22"/>
        </w:rPr>
        <w:t>Apresentar documentos, sempre que solicitados pelo (a) CONTRATADO (A), bem como se responsabilizar pela autenticidade e veracidade das informações apresentadas;</w:t>
      </w:r>
    </w:p>
    <w:p w14:paraId="48E80A8B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auto"/>
          <w:sz w:val="22"/>
          <w:szCs w:val="22"/>
        </w:rPr>
        <w:t xml:space="preserve"> </w:t>
      </w:r>
      <w:r w:rsidR="006811D1" w:rsidRPr="008716F3">
        <w:rPr>
          <w:color w:val="auto"/>
          <w:sz w:val="22"/>
          <w:szCs w:val="22"/>
        </w:rPr>
        <w:t xml:space="preserve">Manter seus dados atualizados, ou </w:t>
      </w:r>
      <w:r w:rsidR="00052EE1" w:rsidRPr="008716F3">
        <w:rPr>
          <w:color w:val="auto"/>
          <w:sz w:val="22"/>
          <w:szCs w:val="22"/>
        </w:rPr>
        <w:t>atualizá-los</w:t>
      </w:r>
      <w:r w:rsidR="006811D1" w:rsidRPr="008716F3">
        <w:rPr>
          <w:color w:val="auto"/>
          <w:sz w:val="22"/>
          <w:szCs w:val="22"/>
        </w:rPr>
        <w:t xml:space="preserve"> a pedido do (a) CONTRATADO (A), durante toda a vigência deste contrato e até que </w:t>
      </w:r>
      <w:r w:rsidR="00875530" w:rsidRPr="008716F3">
        <w:rPr>
          <w:color w:val="auto"/>
          <w:sz w:val="22"/>
          <w:szCs w:val="22"/>
        </w:rPr>
        <w:t>perdurem</w:t>
      </w:r>
      <w:r w:rsidR="006811D1" w:rsidRPr="008716F3">
        <w:rPr>
          <w:color w:val="auto"/>
          <w:sz w:val="22"/>
          <w:szCs w:val="22"/>
        </w:rPr>
        <w:t xml:space="preserve"> obrigações financeiras em </w:t>
      </w:r>
      <w:r w:rsidR="006811D1" w:rsidRPr="008716F3">
        <w:rPr>
          <w:color w:val="000000" w:themeColor="text1"/>
          <w:sz w:val="22"/>
          <w:szCs w:val="22"/>
        </w:rPr>
        <w:t xml:space="preserve">face </w:t>
      </w:r>
      <w:proofErr w:type="gramStart"/>
      <w:r w:rsidR="006811D1" w:rsidRPr="008716F3">
        <w:rPr>
          <w:color w:val="000000" w:themeColor="text1"/>
          <w:sz w:val="22"/>
          <w:szCs w:val="22"/>
        </w:rPr>
        <w:t>do mesmo</w:t>
      </w:r>
      <w:proofErr w:type="gramEnd"/>
      <w:r w:rsidR="006811D1" w:rsidRPr="008716F3">
        <w:rPr>
          <w:color w:val="000000" w:themeColor="text1"/>
          <w:sz w:val="22"/>
          <w:szCs w:val="22"/>
        </w:rPr>
        <w:t>;</w:t>
      </w:r>
    </w:p>
    <w:p w14:paraId="08E95476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 xml:space="preserve"> </w:t>
      </w:r>
      <w:r w:rsidR="006811D1" w:rsidRPr="008716F3">
        <w:rPr>
          <w:color w:val="000000" w:themeColor="text1"/>
          <w:sz w:val="22"/>
          <w:szCs w:val="22"/>
        </w:rPr>
        <w:t xml:space="preserve">No caso de irregularidades na documentação apresentada, a qualquer tempo, a UFMT poderá recusar a emissão de documentos oficiais referentes </w:t>
      </w:r>
      <w:r w:rsidR="00500D20" w:rsidRPr="008716F3">
        <w:rPr>
          <w:color w:val="000000" w:themeColor="text1"/>
          <w:sz w:val="22"/>
          <w:szCs w:val="22"/>
        </w:rPr>
        <w:t>à</w:t>
      </w:r>
      <w:r w:rsidR="006811D1" w:rsidRPr="008716F3">
        <w:rPr>
          <w:color w:val="000000" w:themeColor="text1"/>
          <w:sz w:val="22"/>
          <w:szCs w:val="22"/>
        </w:rPr>
        <w:t xml:space="preserve"> conclusão do curso objeto do contrato;</w:t>
      </w:r>
    </w:p>
    <w:p w14:paraId="7A59DDCC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 xml:space="preserve"> </w:t>
      </w:r>
      <w:r w:rsidR="006811D1" w:rsidRPr="008716F3">
        <w:rPr>
          <w:color w:val="000000" w:themeColor="text1"/>
          <w:sz w:val="22"/>
          <w:szCs w:val="22"/>
        </w:rPr>
        <w:t>Em caso de atraso no pagamento de qualquer das parcelas, ao valor devido será acrescido multa, incidindo ainda correção monetária e juros, conforme estabelecido em Contrato;</w:t>
      </w:r>
    </w:p>
    <w:p w14:paraId="649EDE62" w14:textId="77777777" w:rsidR="006811D1" w:rsidRPr="008716F3" w:rsidRDefault="0084446C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 xml:space="preserve"> </w:t>
      </w:r>
      <w:r w:rsidR="006811D1" w:rsidRPr="008716F3">
        <w:rPr>
          <w:color w:val="000000" w:themeColor="text1"/>
          <w:sz w:val="22"/>
          <w:szCs w:val="22"/>
        </w:rPr>
        <w:t xml:space="preserve">Em caso de inadimplência no pagamento de </w:t>
      </w:r>
      <w:r w:rsidR="00286726" w:rsidRPr="008716F3">
        <w:rPr>
          <w:color w:val="000000" w:themeColor="text1"/>
          <w:sz w:val="22"/>
          <w:szCs w:val="22"/>
        </w:rPr>
        <w:t>duas [02</w:t>
      </w:r>
      <w:r w:rsidR="006811D1" w:rsidRPr="008716F3">
        <w:rPr>
          <w:color w:val="000000" w:themeColor="text1"/>
          <w:sz w:val="22"/>
          <w:szCs w:val="22"/>
        </w:rPr>
        <w:t xml:space="preserve">] parcelas o Contrato poderá ser rescindido, considerando vencidas todas as demais parcelas, sem prejuízo as medidas extrajudiciais e judiciais cabíveis sob as expensas do </w:t>
      </w:r>
      <w:r w:rsidR="005D6750" w:rsidRPr="008716F3">
        <w:rPr>
          <w:color w:val="000000" w:themeColor="text1"/>
          <w:sz w:val="22"/>
          <w:szCs w:val="22"/>
        </w:rPr>
        <w:t>participante</w:t>
      </w:r>
      <w:r w:rsidR="006811D1" w:rsidRPr="008716F3">
        <w:rPr>
          <w:color w:val="000000" w:themeColor="text1"/>
          <w:sz w:val="22"/>
          <w:szCs w:val="22"/>
        </w:rPr>
        <w:t>;</w:t>
      </w:r>
    </w:p>
    <w:p w14:paraId="3DC6386F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>Em todos os casos de inadimplemen</w:t>
      </w:r>
      <w:r w:rsidR="00D97A8F" w:rsidRPr="008716F3">
        <w:rPr>
          <w:color w:val="000000" w:themeColor="text1"/>
          <w:sz w:val="22"/>
          <w:szCs w:val="22"/>
        </w:rPr>
        <w:t>to</w:t>
      </w:r>
      <w:r w:rsidR="00AC1952" w:rsidRPr="008716F3">
        <w:rPr>
          <w:color w:val="000000" w:themeColor="text1"/>
          <w:sz w:val="22"/>
          <w:szCs w:val="22"/>
        </w:rPr>
        <w:t>,</w:t>
      </w:r>
      <w:r w:rsidR="00D97A8F" w:rsidRPr="008716F3">
        <w:rPr>
          <w:color w:val="000000" w:themeColor="text1"/>
          <w:sz w:val="22"/>
          <w:szCs w:val="22"/>
        </w:rPr>
        <w:t xml:space="preserve"> o </w:t>
      </w:r>
      <w:r w:rsidR="00E90B97" w:rsidRPr="008716F3">
        <w:rPr>
          <w:color w:val="000000" w:themeColor="text1"/>
          <w:sz w:val="22"/>
          <w:szCs w:val="22"/>
        </w:rPr>
        <w:t>participante poderá</w:t>
      </w:r>
      <w:r w:rsidR="00875530" w:rsidRPr="008716F3">
        <w:rPr>
          <w:color w:val="000000" w:themeColor="text1"/>
          <w:sz w:val="22"/>
          <w:szCs w:val="22"/>
        </w:rPr>
        <w:t xml:space="preserve"> ser cobra</w:t>
      </w:r>
      <w:r w:rsidRPr="008716F3">
        <w:rPr>
          <w:color w:val="000000" w:themeColor="text1"/>
          <w:sz w:val="22"/>
          <w:szCs w:val="22"/>
        </w:rPr>
        <w:t>do pelas vias cabíveis até que se cesse o débito;</w:t>
      </w:r>
    </w:p>
    <w:p w14:paraId="786FC433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>Além da cobrança, administrativa e/ou judicial, em cas</w:t>
      </w:r>
      <w:r w:rsidR="00196AF8" w:rsidRPr="008716F3">
        <w:rPr>
          <w:color w:val="000000" w:themeColor="text1"/>
          <w:sz w:val="22"/>
          <w:szCs w:val="22"/>
        </w:rPr>
        <w:t>o de inadimplemento, o particip</w:t>
      </w:r>
      <w:r w:rsidR="00D97A8F" w:rsidRPr="008716F3">
        <w:rPr>
          <w:color w:val="000000" w:themeColor="text1"/>
          <w:sz w:val="22"/>
          <w:szCs w:val="22"/>
        </w:rPr>
        <w:t>ante</w:t>
      </w:r>
      <w:r w:rsidRPr="008716F3">
        <w:rPr>
          <w:color w:val="000000" w:themeColor="text1"/>
          <w:sz w:val="22"/>
          <w:szCs w:val="22"/>
        </w:rPr>
        <w:t xml:space="preserve"> poderá ter seu nome incluso nos serviços de proteção ao crédito – SPC e demais órgãos de restrição ao crédito;</w:t>
      </w:r>
    </w:p>
    <w:p w14:paraId="72C6DC79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 xml:space="preserve">A qualquer tempo o </w:t>
      </w:r>
      <w:r w:rsidR="00AC1952" w:rsidRPr="008716F3">
        <w:rPr>
          <w:color w:val="000000" w:themeColor="text1"/>
          <w:sz w:val="22"/>
          <w:szCs w:val="22"/>
        </w:rPr>
        <w:t>participante</w:t>
      </w:r>
      <w:r w:rsidR="00D97A8F" w:rsidRPr="008716F3">
        <w:rPr>
          <w:color w:val="000000" w:themeColor="text1"/>
          <w:sz w:val="22"/>
          <w:szCs w:val="22"/>
        </w:rPr>
        <w:t xml:space="preserve"> poderá desistir do Programa</w:t>
      </w:r>
      <w:r w:rsidRPr="008716F3">
        <w:rPr>
          <w:color w:val="000000" w:themeColor="text1"/>
          <w:sz w:val="22"/>
          <w:szCs w:val="22"/>
        </w:rPr>
        <w:t xml:space="preserve">, por qualquer razão, desde que comunicada a Fundação Uniselva com antecedência mínima de 20 (vinte) dias da data do vencimento do mês </w:t>
      </w:r>
      <w:r w:rsidR="00AC1952" w:rsidRPr="008716F3">
        <w:rPr>
          <w:color w:val="000000" w:themeColor="text1"/>
          <w:sz w:val="22"/>
          <w:szCs w:val="22"/>
        </w:rPr>
        <w:t>subsequente</w:t>
      </w:r>
      <w:r w:rsidRPr="008716F3">
        <w:rPr>
          <w:color w:val="000000" w:themeColor="text1"/>
          <w:sz w:val="22"/>
          <w:szCs w:val="22"/>
        </w:rPr>
        <w:t>;</w:t>
      </w:r>
    </w:p>
    <w:p w14:paraId="52050937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>A ausência de comunicação expressa importa na continuidade das obrigações contratadas até o final do contrato ou até a data da efetiva comunicação;</w:t>
      </w:r>
    </w:p>
    <w:p w14:paraId="263F552E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lastRenderedPageBreak/>
        <w:t xml:space="preserve">A desistência, mesmo que previamente comunicada, implicará na cobrança de multa sobre </w:t>
      </w:r>
      <w:r w:rsidR="00D97A8F" w:rsidRPr="008716F3">
        <w:rPr>
          <w:color w:val="000000" w:themeColor="text1"/>
          <w:sz w:val="22"/>
          <w:szCs w:val="22"/>
        </w:rPr>
        <w:t>o valor total do contrato acrescido das parcelas que eventualmente estejam vencidas, a título de cláusula penal compensatória</w:t>
      </w:r>
      <w:r w:rsidRPr="008716F3">
        <w:rPr>
          <w:color w:val="000000" w:themeColor="text1"/>
          <w:sz w:val="22"/>
          <w:szCs w:val="22"/>
        </w:rPr>
        <w:t>;</w:t>
      </w:r>
    </w:p>
    <w:p w14:paraId="66B38326" w14:textId="77777777" w:rsidR="006811D1" w:rsidRPr="008716F3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>Em nenhum caso de desistência haverá restituição dos valores pagos;</w:t>
      </w:r>
    </w:p>
    <w:p w14:paraId="7033C51D" w14:textId="25ABE67B" w:rsidR="005C7EBE" w:rsidRPr="004D4A34" w:rsidRDefault="006811D1" w:rsidP="001D01C9">
      <w:pPr>
        <w:pStyle w:val="Default"/>
        <w:numPr>
          <w:ilvl w:val="1"/>
          <w:numId w:val="12"/>
        </w:numPr>
        <w:spacing w:line="360" w:lineRule="auto"/>
        <w:ind w:left="-284" w:right="-568" w:firstLine="0"/>
        <w:jc w:val="both"/>
        <w:rPr>
          <w:color w:val="000000" w:themeColor="text1"/>
          <w:sz w:val="22"/>
          <w:szCs w:val="22"/>
        </w:rPr>
      </w:pPr>
      <w:r w:rsidRPr="008716F3">
        <w:rPr>
          <w:color w:val="000000" w:themeColor="text1"/>
          <w:sz w:val="22"/>
          <w:szCs w:val="22"/>
        </w:rPr>
        <w:t>O contrato poderá ser rescindido:</w:t>
      </w:r>
    </w:p>
    <w:p w14:paraId="0D1DDEBA" w14:textId="77777777" w:rsidR="006811D1" w:rsidRPr="008716F3" w:rsidRDefault="006811D1" w:rsidP="001D01C9">
      <w:pPr>
        <w:pStyle w:val="PargrafodaLista"/>
        <w:numPr>
          <w:ilvl w:val="1"/>
          <w:numId w:val="12"/>
        </w:numPr>
        <w:spacing w:line="360" w:lineRule="auto"/>
        <w:ind w:left="-284" w:right="-568" w:firstLine="0"/>
        <w:jc w:val="both"/>
        <w:rPr>
          <w:rFonts w:ascii="Times New Roman" w:hAnsi="Times New Roman"/>
        </w:rPr>
      </w:pPr>
      <w:r w:rsidRPr="008716F3">
        <w:rPr>
          <w:rFonts w:ascii="Times New Roman" w:hAnsi="Times New Roman"/>
        </w:rPr>
        <w:t>Não será considerada hipótese de rescisão ao presente Contrato a simples infrequência às aulas e/ou a não participação nas atividades curriculares, hipóteses essas que não desobrigam o estudante de todas as suas obrigações assumidas em face deste instrumento, inclusive e especialmente as financeiras;</w:t>
      </w:r>
    </w:p>
    <w:p w14:paraId="4DF63C58" w14:textId="77777777" w:rsidR="006811D1" w:rsidRPr="008716F3" w:rsidRDefault="006811D1" w:rsidP="001D01C9">
      <w:pPr>
        <w:pStyle w:val="PargrafodaLista"/>
        <w:numPr>
          <w:ilvl w:val="1"/>
          <w:numId w:val="12"/>
        </w:numPr>
        <w:spacing w:line="360" w:lineRule="auto"/>
        <w:ind w:left="-284" w:right="-568" w:firstLine="0"/>
        <w:jc w:val="both"/>
        <w:rPr>
          <w:rFonts w:ascii="Times New Roman" w:hAnsi="Times New Roman"/>
        </w:rPr>
      </w:pPr>
      <w:r w:rsidRPr="008716F3">
        <w:rPr>
          <w:rFonts w:ascii="Times New Roman" w:hAnsi="Times New Roman"/>
        </w:rPr>
        <w:t xml:space="preserve">A Fundação Uniselva/UFMT não arcará com custos de material, apostilas, livros, acesso à </w:t>
      </w:r>
      <w:r w:rsidR="002271B9" w:rsidRPr="008716F3">
        <w:rPr>
          <w:rFonts w:ascii="Times New Roman" w:hAnsi="Times New Roman"/>
        </w:rPr>
        <w:t>internet</w:t>
      </w:r>
      <w:r w:rsidRPr="008716F3">
        <w:rPr>
          <w:rFonts w:ascii="Times New Roman" w:hAnsi="Times New Roman"/>
        </w:rPr>
        <w:t xml:space="preserve"> e demais itens exigidos para </w:t>
      </w:r>
      <w:r w:rsidR="002271B9" w:rsidRPr="008716F3">
        <w:rPr>
          <w:rFonts w:ascii="Times New Roman" w:hAnsi="Times New Roman"/>
        </w:rPr>
        <w:t>o acompanhamento das modalidades e aproveitamento do Programa</w:t>
      </w:r>
      <w:r w:rsidRPr="008716F3">
        <w:rPr>
          <w:rFonts w:ascii="Times New Roman" w:hAnsi="Times New Roman"/>
        </w:rPr>
        <w:t>;</w:t>
      </w:r>
    </w:p>
    <w:p w14:paraId="7A75CD56" w14:textId="77777777" w:rsidR="006811D1" w:rsidRPr="008716F3" w:rsidRDefault="002271B9" w:rsidP="001D01C9">
      <w:pPr>
        <w:pStyle w:val="PargrafodaLista"/>
        <w:numPr>
          <w:ilvl w:val="1"/>
          <w:numId w:val="12"/>
        </w:numPr>
        <w:spacing w:line="360" w:lineRule="auto"/>
        <w:ind w:left="-284" w:right="-568" w:firstLine="0"/>
        <w:jc w:val="both"/>
        <w:rPr>
          <w:rFonts w:ascii="Times New Roman" w:hAnsi="Times New Roman"/>
        </w:rPr>
      </w:pPr>
      <w:r w:rsidRPr="008716F3">
        <w:rPr>
          <w:rFonts w:ascii="Times New Roman" w:hAnsi="Times New Roman"/>
        </w:rPr>
        <w:t>A Coordenação do Programa</w:t>
      </w:r>
      <w:r w:rsidR="006811D1" w:rsidRPr="008716F3">
        <w:rPr>
          <w:rFonts w:ascii="Times New Roman" w:hAnsi="Times New Roman"/>
        </w:rPr>
        <w:t xml:space="preserve"> se reserva ao direito de al</w:t>
      </w:r>
      <w:r w:rsidRPr="008716F3">
        <w:rPr>
          <w:rFonts w:ascii="Times New Roman" w:hAnsi="Times New Roman"/>
        </w:rPr>
        <w:t>terar a data de início as atividades ou de cancelá-las</w:t>
      </w:r>
      <w:r w:rsidR="006811D1" w:rsidRPr="008716F3">
        <w:rPr>
          <w:rFonts w:ascii="Times New Roman" w:hAnsi="Times New Roman"/>
        </w:rPr>
        <w:t xml:space="preserve"> na hipótese de inadimplemento em face do curso que o torne financeiramente inviável;</w:t>
      </w:r>
    </w:p>
    <w:p w14:paraId="1453667D" w14:textId="77777777" w:rsidR="00D67839" w:rsidRPr="008716F3" w:rsidRDefault="006811D1" w:rsidP="001D01C9">
      <w:pPr>
        <w:pStyle w:val="PargrafodaLista"/>
        <w:numPr>
          <w:ilvl w:val="1"/>
          <w:numId w:val="12"/>
        </w:numPr>
        <w:spacing w:line="360" w:lineRule="auto"/>
        <w:ind w:left="-284" w:right="-568" w:firstLine="0"/>
        <w:jc w:val="both"/>
        <w:rPr>
          <w:rFonts w:ascii="Times New Roman" w:hAnsi="Times New Roman"/>
        </w:rPr>
      </w:pPr>
      <w:r w:rsidRPr="008716F3">
        <w:rPr>
          <w:rFonts w:ascii="Times New Roman" w:hAnsi="Times New Roman"/>
        </w:rPr>
        <w:t xml:space="preserve">Na ocorrência de caso fortuito, força maior, inviabilidade financeira em razão da inadimplência dos demais participantes ou quaisquer outros motivos que impossibilitem a continuidade do curso, o (a) CONTRATADO (A) se reserva ao direito de extingui-lo mediante comunicação prévia de 20 (vinte) dias e formalização de rescisão contratual, ocasião em que se </w:t>
      </w:r>
      <w:r w:rsidR="00D67839" w:rsidRPr="008716F3">
        <w:rPr>
          <w:rFonts w:ascii="Times New Roman" w:hAnsi="Times New Roman"/>
        </w:rPr>
        <w:t>extinguirão</w:t>
      </w:r>
      <w:r w:rsidRPr="008716F3">
        <w:rPr>
          <w:rFonts w:ascii="Times New Roman" w:hAnsi="Times New Roman"/>
        </w:rPr>
        <w:t xml:space="preserve"> </w:t>
      </w:r>
      <w:r w:rsidR="00D67839" w:rsidRPr="008716F3">
        <w:rPr>
          <w:rFonts w:ascii="Times New Roman" w:hAnsi="Times New Roman"/>
        </w:rPr>
        <w:t>todas as obrigações assumidas entre CONTRATANTE e CONTRATADAS</w:t>
      </w:r>
      <w:r w:rsidRPr="008716F3">
        <w:rPr>
          <w:rFonts w:ascii="Times New Roman" w:hAnsi="Times New Roman"/>
        </w:rPr>
        <w:t xml:space="preserve"> (A);</w:t>
      </w:r>
    </w:p>
    <w:p w14:paraId="0E357EE4" w14:textId="03362223" w:rsidR="00311507" w:rsidRDefault="002B675C" w:rsidP="001D01C9">
      <w:pPr>
        <w:pStyle w:val="PargrafodaLista"/>
        <w:numPr>
          <w:ilvl w:val="1"/>
          <w:numId w:val="12"/>
        </w:numPr>
        <w:spacing w:line="360" w:lineRule="auto"/>
        <w:ind w:left="-284" w:right="-568" w:firstLine="0"/>
        <w:jc w:val="both"/>
        <w:rPr>
          <w:rFonts w:ascii="Times New Roman" w:hAnsi="Times New Roman"/>
        </w:rPr>
      </w:pPr>
      <w:r w:rsidRPr="008716F3">
        <w:rPr>
          <w:rFonts w:ascii="Times New Roman" w:hAnsi="Times New Roman"/>
        </w:rPr>
        <w:t xml:space="preserve">No caso de extinção de qualquer uma das modalidades ofertados no </w:t>
      </w:r>
      <w:r w:rsidR="00545CFB" w:rsidRPr="008716F3">
        <w:rPr>
          <w:rFonts w:ascii="Times New Roman" w:hAnsi="Times New Roman"/>
        </w:rPr>
        <w:t>Programa, por</w:t>
      </w:r>
      <w:r w:rsidR="006811D1" w:rsidRPr="008716F3">
        <w:rPr>
          <w:rFonts w:ascii="Times New Roman" w:hAnsi="Times New Roman"/>
        </w:rPr>
        <w:t xml:space="preserve"> caso fortuito, força maior, inviabilidade financeira em razão da inadimplência dos demais participantes ou quaisquer outros motivos que impossibilitem a continuidade do curso a Fundação Uniselva/UFMT não restituirá os</w:t>
      </w:r>
      <w:r w:rsidR="00C66E88" w:rsidRPr="008716F3">
        <w:rPr>
          <w:rFonts w:ascii="Times New Roman" w:hAnsi="Times New Roman"/>
        </w:rPr>
        <w:t xml:space="preserve"> valores já pagos pelo participante</w:t>
      </w:r>
      <w:r w:rsidR="006811D1" w:rsidRPr="008716F3">
        <w:rPr>
          <w:rFonts w:ascii="Times New Roman" w:hAnsi="Times New Roman"/>
        </w:rPr>
        <w:t>.</w:t>
      </w:r>
    </w:p>
    <w:p w14:paraId="4EC84898" w14:textId="5AEDC8BD" w:rsidR="001D01C9" w:rsidRDefault="001D01C9" w:rsidP="001D01C9">
      <w:pPr>
        <w:spacing w:line="360" w:lineRule="auto"/>
        <w:ind w:right="-568"/>
        <w:jc w:val="both"/>
      </w:pPr>
    </w:p>
    <w:p w14:paraId="6F3AE3A2" w14:textId="413BAA0C" w:rsidR="0063129A" w:rsidRDefault="0063129A" w:rsidP="001D01C9">
      <w:pPr>
        <w:spacing w:line="360" w:lineRule="auto"/>
        <w:ind w:right="-568"/>
        <w:jc w:val="both"/>
      </w:pPr>
    </w:p>
    <w:p w14:paraId="28F7734A" w14:textId="380EAB0F" w:rsidR="0063129A" w:rsidRDefault="0063129A" w:rsidP="001D01C9">
      <w:pPr>
        <w:spacing w:line="360" w:lineRule="auto"/>
        <w:ind w:right="-568"/>
        <w:jc w:val="both"/>
      </w:pPr>
    </w:p>
    <w:p w14:paraId="25C53BBD" w14:textId="77777777" w:rsidR="0063129A" w:rsidRPr="001D01C9" w:rsidRDefault="0063129A" w:rsidP="001D01C9">
      <w:pPr>
        <w:spacing w:line="360" w:lineRule="auto"/>
        <w:ind w:right="-568"/>
        <w:jc w:val="both"/>
      </w:pPr>
    </w:p>
    <w:p w14:paraId="2788F5CA" w14:textId="31F9C423" w:rsidR="00F95981" w:rsidRDefault="003D0CBA" w:rsidP="001D01C9">
      <w:pPr>
        <w:pStyle w:val="PargrafodaLista"/>
        <w:autoSpaceDE w:val="0"/>
        <w:autoSpaceDN w:val="0"/>
        <w:adjustRightInd w:val="0"/>
        <w:spacing w:after="0" w:line="360" w:lineRule="auto"/>
        <w:ind w:left="-284" w:right="-568"/>
        <w:contextualSpacing w:val="0"/>
        <w:jc w:val="right"/>
        <w:rPr>
          <w:rFonts w:ascii="Times New Roman" w:hAnsi="Times New Roman"/>
        </w:rPr>
      </w:pPr>
      <w:r w:rsidRPr="008716F3">
        <w:rPr>
          <w:rFonts w:ascii="Times New Roman" w:hAnsi="Times New Roman"/>
        </w:rPr>
        <w:tab/>
      </w:r>
      <w:r w:rsidRPr="008716F3">
        <w:rPr>
          <w:rFonts w:ascii="Times New Roman" w:hAnsi="Times New Roman"/>
        </w:rPr>
        <w:tab/>
      </w:r>
      <w:r w:rsidR="00F95981" w:rsidRPr="008716F3">
        <w:rPr>
          <w:rFonts w:ascii="Times New Roman" w:hAnsi="Times New Roman"/>
        </w:rPr>
        <w:t xml:space="preserve">Cuiabá, </w:t>
      </w:r>
      <w:r w:rsidR="00F63301">
        <w:rPr>
          <w:rFonts w:ascii="Times New Roman" w:hAnsi="Times New Roman"/>
        </w:rPr>
        <w:t>1</w:t>
      </w:r>
      <w:r w:rsidR="00177CA4">
        <w:rPr>
          <w:rFonts w:ascii="Times New Roman" w:hAnsi="Times New Roman"/>
        </w:rPr>
        <w:t>2</w:t>
      </w:r>
      <w:r w:rsidR="00006502" w:rsidRPr="008716F3">
        <w:rPr>
          <w:rFonts w:ascii="Times New Roman" w:hAnsi="Times New Roman"/>
        </w:rPr>
        <w:t xml:space="preserve"> de </w:t>
      </w:r>
      <w:r w:rsidR="00177CA4">
        <w:rPr>
          <w:rFonts w:ascii="Times New Roman" w:hAnsi="Times New Roman"/>
        </w:rPr>
        <w:t>fevereiro</w:t>
      </w:r>
      <w:r w:rsidR="00C66E88" w:rsidRPr="008716F3">
        <w:rPr>
          <w:rFonts w:ascii="Times New Roman" w:hAnsi="Times New Roman"/>
        </w:rPr>
        <w:t xml:space="preserve"> de 20</w:t>
      </w:r>
      <w:r w:rsidR="00006502" w:rsidRPr="008716F3">
        <w:rPr>
          <w:rFonts w:ascii="Times New Roman" w:hAnsi="Times New Roman"/>
        </w:rPr>
        <w:t>20</w:t>
      </w:r>
      <w:r w:rsidR="00C66E88" w:rsidRPr="008716F3">
        <w:rPr>
          <w:rFonts w:ascii="Times New Roman" w:hAnsi="Times New Roman"/>
        </w:rPr>
        <w:t>.</w:t>
      </w:r>
    </w:p>
    <w:p w14:paraId="51135C65" w14:textId="6ECC6EBF" w:rsidR="001D01C9" w:rsidRDefault="001D01C9" w:rsidP="001D01C9">
      <w:pPr>
        <w:pStyle w:val="PargrafodaLista"/>
        <w:autoSpaceDE w:val="0"/>
        <w:autoSpaceDN w:val="0"/>
        <w:adjustRightInd w:val="0"/>
        <w:spacing w:after="0" w:line="360" w:lineRule="auto"/>
        <w:ind w:left="-284" w:right="-568"/>
        <w:contextualSpacing w:val="0"/>
        <w:jc w:val="right"/>
        <w:rPr>
          <w:rFonts w:ascii="Times New Roman" w:hAnsi="Times New Roman"/>
        </w:rPr>
      </w:pPr>
    </w:p>
    <w:p w14:paraId="33C19058" w14:textId="23CB5CA8" w:rsidR="001D01C9" w:rsidRDefault="001D01C9" w:rsidP="001D01C9">
      <w:pPr>
        <w:pStyle w:val="PargrafodaLista"/>
        <w:autoSpaceDE w:val="0"/>
        <w:autoSpaceDN w:val="0"/>
        <w:adjustRightInd w:val="0"/>
        <w:spacing w:after="0" w:line="360" w:lineRule="auto"/>
        <w:ind w:left="-284" w:right="-568"/>
        <w:contextualSpacing w:val="0"/>
        <w:jc w:val="right"/>
        <w:rPr>
          <w:rFonts w:ascii="Times New Roman" w:hAnsi="Times New Roman"/>
        </w:rPr>
      </w:pPr>
    </w:p>
    <w:p w14:paraId="4BAE66F5" w14:textId="77777777" w:rsidR="001D01C9" w:rsidRPr="008716F3" w:rsidRDefault="001D01C9" w:rsidP="001D01C9">
      <w:pPr>
        <w:pStyle w:val="PargrafodaLista"/>
        <w:autoSpaceDE w:val="0"/>
        <w:autoSpaceDN w:val="0"/>
        <w:adjustRightInd w:val="0"/>
        <w:spacing w:after="0" w:line="360" w:lineRule="auto"/>
        <w:ind w:left="-284" w:right="-568"/>
        <w:contextualSpacing w:val="0"/>
        <w:jc w:val="right"/>
        <w:rPr>
          <w:rFonts w:ascii="Times New Roman" w:hAnsi="Times New Roman"/>
        </w:rPr>
      </w:pPr>
    </w:p>
    <w:p w14:paraId="4C4A18A7" w14:textId="77777777" w:rsidR="00F95981" w:rsidRPr="008716F3" w:rsidRDefault="00F95981" w:rsidP="001D01C9">
      <w:pPr>
        <w:pStyle w:val="PargrafodaLista"/>
        <w:autoSpaceDE w:val="0"/>
        <w:autoSpaceDN w:val="0"/>
        <w:adjustRightInd w:val="0"/>
        <w:spacing w:after="0" w:line="360" w:lineRule="auto"/>
        <w:ind w:left="-284" w:right="-143"/>
        <w:contextualSpacing w:val="0"/>
        <w:jc w:val="center"/>
        <w:rPr>
          <w:rFonts w:ascii="Times New Roman" w:hAnsi="Times New Roman"/>
        </w:rPr>
      </w:pPr>
      <w:r w:rsidRPr="008716F3">
        <w:rPr>
          <w:rFonts w:ascii="Times New Roman" w:hAnsi="Times New Roman"/>
        </w:rPr>
        <w:t>_________________________________</w:t>
      </w:r>
    </w:p>
    <w:p w14:paraId="51A0A971" w14:textId="77777777" w:rsidR="00EC6798" w:rsidRPr="008716F3" w:rsidRDefault="00EC6798" w:rsidP="001D01C9">
      <w:pPr>
        <w:ind w:left="-284" w:right="-143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 w:rsidRPr="008716F3">
        <w:rPr>
          <w:rFonts w:eastAsia="Calibri"/>
          <w:b/>
          <w:sz w:val="22"/>
          <w:szCs w:val="22"/>
          <w:lang w:eastAsia="en-US"/>
        </w:rPr>
        <w:t>Profº</w:t>
      </w:r>
      <w:proofErr w:type="spellEnd"/>
      <w:r w:rsidR="004B7871" w:rsidRPr="008716F3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8716F3">
        <w:rPr>
          <w:rFonts w:eastAsia="Calibri"/>
          <w:b/>
          <w:sz w:val="22"/>
          <w:szCs w:val="22"/>
          <w:lang w:eastAsia="en-US"/>
        </w:rPr>
        <w:t>MSc</w:t>
      </w:r>
      <w:proofErr w:type="spellEnd"/>
      <w:r w:rsidRPr="008716F3">
        <w:rPr>
          <w:rFonts w:eastAsia="Calibri"/>
          <w:b/>
          <w:sz w:val="22"/>
          <w:szCs w:val="22"/>
          <w:lang w:eastAsia="en-US"/>
        </w:rPr>
        <w:t>. Elton Alves de Andrade</w:t>
      </w:r>
    </w:p>
    <w:p w14:paraId="1B9127AC" w14:textId="77777777" w:rsidR="004B7871" w:rsidRPr="008716F3" w:rsidRDefault="004B7871" w:rsidP="001D01C9">
      <w:pPr>
        <w:ind w:left="-284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8716F3">
        <w:rPr>
          <w:rFonts w:eastAsia="Calibri"/>
          <w:b/>
          <w:sz w:val="22"/>
          <w:szCs w:val="22"/>
          <w:lang w:eastAsia="en-US"/>
        </w:rPr>
        <w:t>Mestre em Ciências do Desporto e Saúde</w:t>
      </w:r>
    </w:p>
    <w:p w14:paraId="2AABC03C" w14:textId="77777777" w:rsidR="00C66E88" w:rsidRPr="008716F3" w:rsidRDefault="00C66E88" w:rsidP="001D01C9">
      <w:pPr>
        <w:ind w:left="-284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8716F3">
        <w:rPr>
          <w:rFonts w:eastAsia="Calibri"/>
          <w:b/>
          <w:sz w:val="22"/>
          <w:szCs w:val="22"/>
          <w:lang w:eastAsia="en-US"/>
        </w:rPr>
        <w:t>F</w:t>
      </w:r>
      <w:r w:rsidR="00371AEC" w:rsidRPr="008716F3">
        <w:rPr>
          <w:rFonts w:eastAsia="Calibri"/>
          <w:b/>
          <w:sz w:val="22"/>
          <w:szCs w:val="22"/>
          <w:lang w:eastAsia="en-US"/>
        </w:rPr>
        <w:t>A</w:t>
      </w:r>
      <w:r w:rsidRPr="008716F3">
        <w:rPr>
          <w:rFonts w:eastAsia="Calibri"/>
          <w:b/>
          <w:sz w:val="22"/>
          <w:szCs w:val="22"/>
          <w:lang w:eastAsia="en-US"/>
        </w:rPr>
        <w:t>DEUP/UP</w:t>
      </w:r>
    </w:p>
    <w:p w14:paraId="77A59B48" w14:textId="7C2AB37B" w:rsidR="00252A2B" w:rsidRPr="00D47A68" w:rsidRDefault="00EC6798" w:rsidP="001D01C9">
      <w:pPr>
        <w:ind w:left="-284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8716F3">
        <w:rPr>
          <w:rFonts w:eastAsia="Calibri"/>
          <w:b/>
          <w:sz w:val="22"/>
          <w:szCs w:val="22"/>
          <w:lang w:eastAsia="en-US"/>
        </w:rPr>
        <w:t>Coordenador do Programa</w:t>
      </w:r>
    </w:p>
    <w:p w14:paraId="2743091A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51C0EC4E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71365F93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4DFD722D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0F121838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4437D716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2D43506B" w14:textId="77777777" w:rsidR="00170F27" w:rsidRPr="008716F3" w:rsidRDefault="00170F27" w:rsidP="00EC6798">
      <w:pPr>
        <w:jc w:val="center"/>
        <w:rPr>
          <w:sz w:val="22"/>
          <w:szCs w:val="22"/>
        </w:rPr>
      </w:pPr>
    </w:p>
    <w:p w14:paraId="0A70E228" w14:textId="77777777" w:rsidR="00252A2B" w:rsidRPr="008716F3" w:rsidRDefault="00252A2B" w:rsidP="00EC6798">
      <w:pPr>
        <w:jc w:val="center"/>
        <w:rPr>
          <w:sz w:val="22"/>
          <w:szCs w:val="22"/>
        </w:rPr>
      </w:pPr>
    </w:p>
    <w:p w14:paraId="27A0BE5F" w14:textId="6C2C738F" w:rsidR="00252A2B" w:rsidRDefault="00252A2B" w:rsidP="00C66E88">
      <w:pPr>
        <w:rPr>
          <w:sz w:val="100"/>
          <w:szCs w:val="100"/>
        </w:rPr>
      </w:pPr>
    </w:p>
    <w:p w14:paraId="005A2F03" w14:textId="77777777" w:rsidR="00534647" w:rsidRDefault="00534647" w:rsidP="00C66E88">
      <w:pPr>
        <w:rPr>
          <w:sz w:val="100"/>
          <w:szCs w:val="100"/>
        </w:rPr>
      </w:pPr>
    </w:p>
    <w:p w14:paraId="238EB95B" w14:textId="77777777" w:rsidR="00F76D54" w:rsidRPr="00822070" w:rsidRDefault="00F76D54" w:rsidP="00C66E88">
      <w:pPr>
        <w:rPr>
          <w:sz w:val="100"/>
          <w:szCs w:val="100"/>
        </w:rPr>
      </w:pPr>
    </w:p>
    <w:p w14:paraId="0320EC59" w14:textId="77777777" w:rsidR="00243586" w:rsidRPr="00822070" w:rsidRDefault="00243586" w:rsidP="000D4025">
      <w:pPr>
        <w:rPr>
          <w:sz w:val="100"/>
          <w:szCs w:val="100"/>
        </w:rPr>
      </w:pPr>
    </w:p>
    <w:p w14:paraId="2117C2BD" w14:textId="77777777" w:rsidR="00252A2B" w:rsidRPr="00822070" w:rsidRDefault="00252A2B" w:rsidP="00EC6798">
      <w:pPr>
        <w:jc w:val="center"/>
        <w:rPr>
          <w:sz w:val="100"/>
          <w:szCs w:val="100"/>
        </w:rPr>
      </w:pPr>
      <w:r w:rsidRPr="00822070">
        <w:rPr>
          <w:sz w:val="100"/>
          <w:szCs w:val="100"/>
        </w:rPr>
        <w:t>ANEXO I</w:t>
      </w:r>
    </w:p>
    <w:p w14:paraId="27968D2D" w14:textId="77777777" w:rsidR="00252A2B" w:rsidRPr="00822070" w:rsidRDefault="00252A2B" w:rsidP="00EC6798">
      <w:pPr>
        <w:jc w:val="center"/>
        <w:rPr>
          <w:sz w:val="100"/>
          <w:szCs w:val="100"/>
        </w:rPr>
      </w:pPr>
    </w:p>
    <w:p w14:paraId="55B2D0E3" w14:textId="4A356FD6" w:rsidR="00676B28" w:rsidRDefault="00676B28" w:rsidP="00052EE1">
      <w:pPr>
        <w:spacing w:line="360" w:lineRule="auto"/>
        <w:rPr>
          <w:sz w:val="100"/>
          <w:szCs w:val="100"/>
        </w:rPr>
      </w:pPr>
    </w:p>
    <w:p w14:paraId="7F103B48" w14:textId="77777777" w:rsidR="002C1B19" w:rsidRDefault="002C1B19" w:rsidP="00052EE1">
      <w:pPr>
        <w:spacing w:line="360" w:lineRule="auto"/>
        <w:rPr>
          <w:sz w:val="100"/>
          <w:szCs w:val="100"/>
        </w:rPr>
      </w:pPr>
    </w:p>
    <w:p w14:paraId="36F83C42" w14:textId="1ECA3586" w:rsidR="00534647" w:rsidRDefault="00534647" w:rsidP="00D023D4">
      <w:pPr>
        <w:spacing w:line="360" w:lineRule="auto"/>
        <w:rPr>
          <w:sz w:val="100"/>
          <w:szCs w:val="100"/>
        </w:rPr>
      </w:pPr>
    </w:p>
    <w:p w14:paraId="4E740855" w14:textId="77777777" w:rsidR="00534647" w:rsidRDefault="00534647" w:rsidP="00D023D4">
      <w:pPr>
        <w:spacing w:line="360" w:lineRule="auto"/>
        <w:rPr>
          <w:b/>
          <w:color w:val="0070C0"/>
          <w:szCs w:val="24"/>
          <w:u w:val="single"/>
        </w:rPr>
      </w:pPr>
    </w:p>
    <w:p w14:paraId="24E6A058" w14:textId="77777777" w:rsidR="005B70E8" w:rsidRDefault="005B70E8" w:rsidP="00A776EB">
      <w:pPr>
        <w:spacing w:line="360" w:lineRule="auto"/>
        <w:jc w:val="center"/>
        <w:rPr>
          <w:b/>
          <w:color w:val="0070C0"/>
          <w:szCs w:val="24"/>
          <w:u w:val="single"/>
        </w:rPr>
      </w:pPr>
    </w:p>
    <w:p w14:paraId="2CF80969" w14:textId="6968310F" w:rsidR="0010731C" w:rsidRPr="00534647" w:rsidRDefault="0010731C" w:rsidP="00A776EB">
      <w:pPr>
        <w:spacing w:line="360" w:lineRule="auto"/>
        <w:jc w:val="center"/>
        <w:rPr>
          <w:b/>
          <w:color w:val="00B0F0"/>
          <w:sz w:val="22"/>
          <w:szCs w:val="22"/>
          <w:u w:val="single"/>
        </w:rPr>
      </w:pPr>
      <w:r w:rsidRPr="00534647">
        <w:rPr>
          <w:b/>
          <w:color w:val="00B0F0"/>
          <w:sz w:val="22"/>
          <w:szCs w:val="22"/>
          <w:u w:val="single"/>
        </w:rPr>
        <w:t xml:space="preserve">RESUMO DAS </w:t>
      </w:r>
      <w:r w:rsidR="00996016" w:rsidRPr="00534647">
        <w:rPr>
          <w:b/>
          <w:color w:val="00B0F0"/>
          <w:sz w:val="22"/>
          <w:szCs w:val="22"/>
          <w:u w:val="single"/>
        </w:rPr>
        <w:t>MODALIDADES</w:t>
      </w:r>
      <w:r w:rsidR="00311507" w:rsidRPr="00534647">
        <w:rPr>
          <w:b/>
          <w:color w:val="00B0F0"/>
          <w:sz w:val="22"/>
          <w:szCs w:val="22"/>
          <w:u w:val="single"/>
        </w:rPr>
        <w:t xml:space="preserve"> OFER</w:t>
      </w:r>
      <w:r w:rsidR="00490FF5" w:rsidRPr="00534647">
        <w:rPr>
          <w:b/>
          <w:color w:val="00B0F0"/>
          <w:sz w:val="22"/>
          <w:szCs w:val="22"/>
          <w:u w:val="single"/>
        </w:rPr>
        <w:t>ECIDAS</w:t>
      </w:r>
    </w:p>
    <w:p w14:paraId="428DD2D1" w14:textId="77777777" w:rsidR="0010731C" w:rsidRPr="004D4A34" w:rsidRDefault="0010731C" w:rsidP="00A776EB">
      <w:pPr>
        <w:spacing w:line="360" w:lineRule="auto"/>
        <w:jc w:val="both"/>
        <w:rPr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D4A34" w14:paraId="0C555A3B" w14:textId="77777777" w:rsidTr="00D25069">
        <w:trPr>
          <w:trHeight w:val="2614"/>
        </w:trPr>
        <w:tc>
          <w:tcPr>
            <w:tcW w:w="8789" w:type="dxa"/>
          </w:tcPr>
          <w:p w14:paraId="19D1451E" w14:textId="26861A52" w:rsidR="004D4A34" w:rsidRDefault="004D4A34" w:rsidP="004D4A34">
            <w:pPr>
              <w:spacing w:line="360" w:lineRule="auto"/>
              <w:ind w:left="98"/>
              <w:jc w:val="both"/>
              <w:rPr>
                <w:b/>
                <w:sz w:val="22"/>
                <w:szCs w:val="22"/>
              </w:rPr>
            </w:pPr>
            <w:r w:rsidRPr="00F76D54">
              <w:rPr>
                <w:b/>
                <w:color w:val="002060"/>
                <w:sz w:val="22"/>
                <w:szCs w:val="22"/>
              </w:rPr>
              <w:t xml:space="preserve">1. </w:t>
            </w:r>
            <w:r w:rsidRPr="00F76D54">
              <w:rPr>
                <w:b/>
                <w:color w:val="002060"/>
                <w:sz w:val="22"/>
                <w:szCs w:val="22"/>
                <w:u w:val="single"/>
              </w:rPr>
              <w:t>TREINAMENTO FUNCIONAL</w:t>
            </w:r>
            <w:r w:rsidRPr="004D4A34">
              <w:rPr>
                <w:b/>
                <w:sz w:val="22"/>
                <w:szCs w:val="22"/>
              </w:rPr>
              <w:t>:</w:t>
            </w:r>
            <w:r w:rsidRPr="004D4A34">
              <w:rPr>
                <w:sz w:val="22"/>
                <w:szCs w:val="22"/>
              </w:rPr>
              <w:t xml:space="preserve"> O treinamento funcional está baseado nos movimentos naturais do ser humano, como pular, correr, puxar, agachar, girar e empurrar. O praticante ganhará força, equilíbrio, flexibilidade, condicionamento, resistência e agilidade. As atividades serão desenvolvidas nos espaços físicos da Faculdade </w:t>
            </w:r>
            <w:r w:rsidRPr="004D4A34">
              <w:rPr>
                <w:color w:val="212121"/>
                <w:w w:val="105"/>
                <w:sz w:val="22"/>
                <w:szCs w:val="22"/>
              </w:rPr>
              <w:t xml:space="preserve">de Educação Física da UFMT </w:t>
            </w:r>
            <w:r w:rsidRPr="004D4A34">
              <w:rPr>
                <w:w w:val="105"/>
                <w:sz w:val="22"/>
                <w:szCs w:val="22"/>
              </w:rPr>
              <w:t>(Ginásio de Esportes da Faculdade de Educação Física/UFMT e áreas no seu entorno, bem como, complexo esportivo do Parque Aquático);</w:t>
            </w:r>
          </w:p>
        </w:tc>
      </w:tr>
      <w:tr w:rsidR="004D4A34" w14:paraId="721C204E" w14:textId="77777777" w:rsidTr="0063129A">
        <w:trPr>
          <w:trHeight w:val="2383"/>
        </w:trPr>
        <w:tc>
          <w:tcPr>
            <w:tcW w:w="8789" w:type="dxa"/>
          </w:tcPr>
          <w:p w14:paraId="70B1DA99" w14:textId="5D552FE0" w:rsidR="004D4A34" w:rsidRDefault="004D4A34" w:rsidP="004D4A34">
            <w:pPr>
              <w:spacing w:before="120" w:line="360" w:lineRule="auto"/>
              <w:ind w:left="98"/>
              <w:jc w:val="both"/>
              <w:rPr>
                <w:b/>
                <w:sz w:val="22"/>
                <w:szCs w:val="22"/>
              </w:rPr>
            </w:pPr>
            <w:r w:rsidRPr="00F76D54">
              <w:rPr>
                <w:b/>
                <w:color w:val="002060"/>
                <w:sz w:val="22"/>
                <w:szCs w:val="22"/>
              </w:rPr>
              <w:t xml:space="preserve">2. </w:t>
            </w:r>
            <w:r w:rsidRPr="00F76D54">
              <w:rPr>
                <w:b/>
                <w:color w:val="002060"/>
                <w:sz w:val="22"/>
                <w:szCs w:val="22"/>
                <w:u w:val="single"/>
              </w:rPr>
              <w:t>HIDROGINÁSTICA</w:t>
            </w:r>
            <w:r w:rsidRPr="004D4A34">
              <w:rPr>
                <w:b/>
                <w:sz w:val="22"/>
                <w:szCs w:val="22"/>
              </w:rPr>
              <w:t>:</w:t>
            </w:r>
            <w:r w:rsidRPr="004D4A34">
              <w:rPr>
                <w:sz w:val="22"/>
                <w:szCs w:val="22"/>
              </w:rPr>
              <w:t xml:space="preserve"> Trata-se de um programa de exercícios aquáticos, praticados nas partes rasas da piscina, com os pés apoiados no chão ou em flutuação, sendo composta de movimentos rítmicos ou não, com a presença de música, utilizando-se o efeito da resistência e flutuação na água, com ou sem ou auxílio de acessórios, como sobrecarga de trabalho no melhoramento da condição física e cardiovascular</w:t>
            </w:r>
            <w:r w:rsidR="00153D74">
              <w:rPr>
                <w:sz w:val="22"/>
                <w:szCs w:val="22"/>
              </w:rPr>
              <w:t>.</w:t>
            </w:r>
            <w:r w:rsidRPr="004D4A34">
              <w:rPr>
                <w:sz w:val="22"/>
                <w:szCs w:val="22"/>
              </w:rPr>
              <w:t xml:space="preserve"> </w:t>
            </w:r>
            <w:r w:rsidRPr="008331D9">
              <w:rPr>
                <w:b/>
                <w:bCs/>
                <w:color w:val="0070C0"/>
                <w:sz w:val="22"/>
                <w:szCs w:val="22"/>
              </w:rPr>
              <w:t>Parque Aquático da Faculdade de Educação Física/UFMT (parte rasa da piscina);</w:t>
            </w:r>
          </w:p>
        </w:tc>
      </w:tr>
      <w:tr w:rsidR="004D4A34" w14:paraId="4ED11123" w14:textId="77777777" w:rsidTr="0063129A">
        <w:trPr>
          <w:trHeight w:val="5456"/>
        </w:trPr>
        <w:tc>
          <w:tcPr>
            <w:tcW w:w="8789" w:type="dxa"/>
          </w:tcPr>
          <w:p w14:paraId="5B6283B7" w14:textId="77777777" w:rsidR="004D4A34" w:rsidRPr="004D4A34" w:rsidRDefault="004D4A34" w:rsidP="004D4A34">
            <w:pPr>
              <w:spacing w:before="120" w:line="360" w:lineRule="auto"/>
              <w:ind w:left="98"/>
              <w:jc w:val="both"/>
              <w:rPr>
                <w:color w:val="000000" w:themeColor="text1"/>
                <w:sz w:val="22"/>
                <w:szCs w:val="22"/>
              </w:rPr>
            </w:pPr>
            <w:r w:rsidRPr="00F76D54">
              <w:rPr>
                <w:b/>
                <w:color w:val="002060"/>
                <w:sz w:val="22"/>
                <w:szCs w:val="22"/>
              </w:rPr>
              <w:t xml:space="preserve">3. </w:t>
            </w:r>
            <w:r w:rsidRPr="00F76D54">
              <w:rPr>
                <w:b/>
                <w:color w:val="002060"/>
                <w:sz w:val="22"/>
                <w:szCs w:val="22"/>
                <w:u w:val="single"/>
              </w:rPr>
              <w:t>NATAÇÃO</w:t>
            </w:r>
            <w:r w:rsidRPr="004D4A34">
              <w:rPr>
                <w:b/>
                <w:sz w:val="22"/>
                <w:szCs w:val="22"/>
              </w:rPr>
              <w:t>:</w:t>
            </w:r>
            <w:r w:rsidRPr="004D4A34">
              <w:rPr>
                <w:sz w:val="22"/>
                <w:szCs w:val="22"/>
              </w:rPr>
              <w:t xml:space="preserve"> nesta modalidade daremos ênfase ao aprendizado dos estilos crawl, costas, borboleta e peito, subdividida em </w:t>
            </w:r>
            <w:r w:rsidRPr="004D4A34">
              <w:rPr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color w:val="000000" w:themeColor="text1"/>
                <w:sz w:val="22"/>
                <w:szCs w:val="22"/>
              </w:rPr>
              <w:t xml:space="preserve">(quatro) </w:t>
            </w:r>
            <w:r w:rsidRPr="004D4A34">
              <w:rPr>
                <w:color w:val="000000" w:themeColor="text1"/>
                <w:sz w:val="22"/>
                <w:szCs w:val="22"/>
              </w:rPr>
              <w:t xml:space="preserve">fases, a saber: </w:t>
            </w:r>
          </w:p>
          <w:p w14:paraId="6D63DAB2" w14:textId="796F0E7B" w:rsidR="004D4A34" w:rsidRPr="004D4A34" w:rsidRDefault="004D4A34" w:rsidP="004D4A34">
            <w:pPr>
              <w:spacing w:line="360" w:lineRule="auto"/>
              <w:ind w:left="98"/>
              <w:jc w:val="both"/>
              <w:rPr>
                <w:sz w:val="22"/>
                <w:szCs w:val="22"/>
              </w:rPr>
            </w:pPr>
            <w:r w:rsidRPr="004D4A34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4D4A34">
              <w:rPr>
                <w:b/>
                <w:sz w:val="22"/>
                <w:szCs w:val="22"/>
              </w:rPr>
              <w:t>Adaptação ao meio líquido</w:t>
            </w:r>
            <w:r w:rsidRPr="004D4A34">
              <w:rPr>
                <w:sz w:val="22"/>
                <w:szCs w:val="22"/>
              </w:rPr>
              <w:t>: atividades aquáticas que levem o aluno a adaptar-se ao meio aquático com</w:t>
            </w:r>
            <w:r w:rsidR="009E2F84">
              <w:rPr>
                <w:sz w:val="22"/>
                <w:szCs w:val="22"/>
              </w:rPr>
              <w:t>:</w:t>
            </w:r>
            <w:r w:rsidRPr="004D4A34">
              <w:rPr>
                <w:sz w:val="22"/>
                <w:szCs w:val="22"/>
              </w:rPr>
              <w:t xml:space="preserve"> deslocamentos, a</w:t>
            </w:r>
            <w:r w:rsidR="009E2F84">
              <w:rPr>
                <w:sz w:val="22"/>
                <w:szCs w:val="22"/>
              </w:rPr>
              <w:t>daptação dos órgãos sensoriais</w:t>
            </w:r>
            <w:r w:rsidRPr="004D4A34">
              <w:rPr>
                <w:sz w:val="22"/>
                <w:szCs w:val="22"/>
              </w:rPr>
              <w:t>, flutuação, deslize e mergulhos (parte rasa da piscina);</w:t>
            </w:r>
          </w:p>
          <w:p w14:paraId="2AC9C8FD" w14:textId="6256834D" w:rsidR="004D4A34" w:rsidRPr="004D4A34" w:rsidRDefault="004D4A34" w:rsidP="004D4A34">
            <w:pPr>
              <w:spacing w:line="360" w:lineRule="auto"/>
              <w:ind w:left="98"/>
              <w:jc w:val="both"/>
              <w:rPr>
                <w:sz w:val="22"/>
                <w:szCs w:val="22"/>
              </w:rPr>
            </w:pPr>
            <w:r w:rsidRPr="004D4A34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4D4A34">
              <w:rPr>
                <w:b/>
                <w:sz w:val="22"/>
                <w:szCs w:val="22"/>
              </w:rPr>
              <w:t>Perna e Braço</w:t>
            </w:r>
            <w:r w:rsidRPr="004D4A34">
              <w:rPr>
                <w:sz w:val="22"/>
                <w:szCs w:val="22"/>
              </w:rPr>
              <w:t>: atividades que desenvolvam o</w:t>
            </w:r>
            <w:r w:rsidR="00216C68">
              <w:rPr>
                <w:sz w:val="22"/>
                <w:szCs w:val="22"/>
              </w:rPr>
              <w:t>s movimentos de pernadas e braçadas dos vários estilos</w:t>
            </w:r>
            <w:r w:rsidRPr="004D4A34">
              <w:rPr>
                <w:sz w:val="22"/>
                <w:szCs w:val="22"/>
              </w:rPr>
              <w:t xml:space="preserve"> separadamente, e depois simultaneamente (parte rasa da piscina);</w:t>
            </w:r>
          </w:p>
          <w:p w14:paraId="1A306229" w14:textId="292115DC" w:rsidR="004D4A34" w:rsidRPr="004D4A34" w:rsidRDefault="004D4A34" w:rsidP="004D4A34">
            <w:pPr>
              <w:spacing w:line="360" w:lineRule="auto"/>
              <w:ind w:left="98"/>
              <w:jc w:val="both"/>
              <w:rPr>
                <w:sz w:val="22"/>
                <w:szCs w:val="22"/>
              </w:rPr>
            </w:pPr>
            <w:r w:rsidRPr="004D4A34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4D4A34">
              <w:rPr>
                <w:b/>
                <w:sz w:val="22"/>
                <w:szCs w:val="22"/>
              </w:rPr>
              <w:t>Coordenação</w:t>
            </w:r>
            <w:r w:rsidRPr="004D4A34">
              <w:rPr>
                <w:sz w:val="22"/>
                <w:szCs w:val="22"/>
              </w:rPr>
              <w:t xml:space="preserve">: introdução da respiração juntamente com o batimento de pernas e braços de forma coordenada dos nados </w:t>
            </w:r>
            <w:r w:rsidRPr="004D4A34">
              <w:rPr>
                <w:color w:val="000000" w:themeColor="text1"/>
                <w:sz w:val="22"/>
                <w:szCs w:val="22"/>
              </w:rPr>
              <w:t>crawl, peito e costas</w:t>
            </w:r>
            <w:r w:rsidRPr="004D4A34">
              <w:rPr>
                <w:sz w:val="22"/>
                <w:szCs w:val="22"/>
              </w:rPr>
              <w:t xml:space="preserve"> e introdução dos movimentos básicos do nado borboleta</w:t>
            </w:r>
            <w:r w:rsidR="00216C68">
              <w:rPr>
                <w:sz w:val="22"/>
                <w:szCs w:val="22"/>
              </w:rPr>
              <w:t xml:space="preserve"> como ondulação </w:t>
            </w:r>
            <w:r w:rsidR="00216C68" w:rsidRPr="004D4A34">
              <w:rPr>
                <w:sz w:val="22"/>
                <w:szCs w:val="22"/>
              </w:rPr>
              <w:t>(</w:t>
            </w:r>
            <w:r w:rsidRPr="004D4A34">
              <w:rPr>
                <w:sz w:val="22"/>
                <w:szCs w:val="22"/>
              </w:rPr>
              <w:t xml:space="preserve">parte rasa </w:t>
            </w:r>
            <w:r w:rsidR="00216C68">
              <w:rPr>
                <w:sz w:val="22"/>
                <w:szCs w:val="22"/>
              </w:rPr>
              <w:t xml:space="preserve">e média </w:t>
            </w:r>
            <w:r w:rsidRPr="004D4A34">
              <w:rPr>
                <w:sz w:val="22"/>
                <w:szCs w:val="22"/>
              </w:rPr>
              <w:t>da piscina);</w:t>
            </w:r>
          </w:p>
          <w:p w14:paraId="4D3286FA" w14:textId="354C1136" w:rsidR="004D4A34" w:rsidRDefault="004D4A34" w:rsidP="004D4A34">
            <w:pPr>
              <w:spacing w:line="360" w:lineRule="auto"/>
              <w:ind w:left="98"/>
              <w:jc w:val="both"/>
              <w:rPr>
                <w:sz w:val="22"/>
                <w:szCs w:val="22"/>
              </w:rPr>
            </w:pPr>
            <w:r w:rsidRPr="004D4A34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4D4A34">
              <w:rPr>
                <w:b/>
                <w:sz w:val="22"/>
                <w:szCs w:val="22"/>
              </w:rPr>
              <w:t>Aperfeiçoamento</w:t>
            </w:r>
            <w:r w:rsidRPr="004D4A34">
              <w:rPr>
                <w:sz w:val="22"/>
                <w:szCs w:val="22"/>
              </w:rPr>
              <w:t xml:space="preserve">: correção e refinamento dos </w:t>
            </w:r>
            <w:r w:rsidR="00216C68">
              <w:rPr>
                <w:sz w:val="22"/>
                <w:szCs w:val="22"/>
              </w:rPr>
              <w:t>estilos:</w:t>
            </w:r>
            <w:r w:rsidRPr="004D4A34">
              <w:rPr>
                <w:sz w:val="22"/>
                <w:szCs w:val="22"/>
              </w:rPr>
              <w:t xml:space="preserve"> crawl, costas, borboleta e peito, com as atividades desenvolvidas nas raias de 25</w:t>
            </w:r>
            <w:r w:rsidR="00216C68">
              <w:rPr>
                <w:sz w:val="22"/>
                <w:szCs w:val="22"/>
              </w:rPr>
              <w:t xml:space="preserve"> m para iniciantes</w:t>
            </w:r>
            <w:r w:rsidRPr="004D4A34">
              <w:rPr>
                <w:sz w:val="22"/>
                <w:szCs w:val="22"/>
              </w:rPr>
              <w:t xml:space="preserve"> e 50 metros</w:t>
            </w:r>
            <w:r w:rsidR="00216C68">
              <w:rPr>
                <w:sz w:val="22"/>
                <w:szCs w:val="22"/>
              </w:rPr>
              <w:t xml:space="preserve"> avançado</w:t>
            </w:r>
            <w:r w:rsidRPr="004D4A34">
              <w:rPr>
                <w:sz w:val="22"/>
                <w:szCs w:val="22"/>
              </w:rPr>
              <w:t xml:space="preserve"> (parte</w:t>
            </w:r>
            <w:r w:rsidR="007354AB">
              <w:rPr>
                <w:sz w:val="22"/>
                <w:szCs w:val="22"/>
              </w:rPr>
              <w:t xml:space="preserve">s média e </w:t>
            </w:r>
            <w:r w:rsidRPr="004D4A34">
              <w:rPr>
                <w:sz w:val="22"/>
                <w:szCs w:val="22"/>
              </w:rPr>
              <w:t>funda da piscina)</w:t>
            </w:r>
            <w:r w:rsidR="00153D74">
              <w:rPr>
                <w:sz w:val="22"/>
                <w:szCs w:val="22"/>
              </w:rPr>
              <w:t xml:space="preserve">. </w:t>
            </w:r>
          </w:p>
          <w:p w14:paraId="06C7710D" w14:textId="2C48BE97" w:rsidR="00153D74" w:rsidRPr="008331D9" w:rsidRDefault="00153D74" w:rsidP="004D4A34">
            <w:pPr>
              <w:spacing w:line="360" w:lineRule="auto"/>
              <w:ind w:left="98"/>
              <w:jc w:val="both"/>
              <w:rPr>
                <w:color w:val="0070C0"/>
                <w:sz w:val="22"/>
                <w:szCs w:val="22"/>
              </w:rPr>
            </w:pPr>
            <w:r w:rsidRPr="008331D9">
              <w:rPr>
                <w:b/>
                <w:bCs/>
                <w:color w:val="0070C0"/>
                <w:sz w:val="22"/>
                <w:szCs w:val="22"/>
              </w:rPr>
              <w:t>Parque Aquático da Faculdade de Educação Física/UFMT (parte rasa da piscina);</w:t>
            </w:r>
          </w:p>
          <w:p w14:paraId="57B4D15F" w14:textId="0CDB2B09" w:rsidR="004D4A34" w:rsidRPr="004D4A34" w:rsidRDefault="004D4A34" w:rsidP="004D4A34">
            <w:pPr>
              <w:spacing w:before="160" w:line="360" w:lineRule="auto"/>
              <w:ind w:left="61"/>
              <w:jc w:val="both"/>
              <w:rPr>
                <w:b/>
                <w:color w:val="C00000"/>
                <w:sz w:val="22"/>
                <w:szCs w:val="22"/>
              </w:rPr>
            </w:pPr>
            <w:r w:rsidRPr="004D4A34">
              <w:rPr>
                <w:b/>
                <w:color w:val="C00000"/>
                <w:sz w:val="22"/>
                <w:szCs w:val="22"/>
                <w:u w:val="single"/>
              </w:rPr>
              <w:t>OBS</w:t>
            </w:r>
            <w:r w:rsidRPr="004D4A34">
              <w:rPr>
                <w:b/>
                <w:color w:val="C00000"/>
                <w:sz w:val="22"/>
                <w:szCs w:val="22"/>
              </w:rPr>
              <w:t>: EXCLUSIVAMENTE PARA A MODAL</w:t>
            </w:r>
            <w:r w:rsidR="00EE4991">
              <w:rPr>
                <w:b/>
                <w:color w:val="C00000"/>
                <w:sz w:val="22"/>
                <w:szCs w:val="22"/>
              </w:rPr>
              <w:t>IDA</w:t>
            </w:r>
            <w:r w:rsidRPr="004D4A34">
              <w:rPr>
                <w:b/>
                <w:color w:val="C00000"/>
                <w:sz w:val="22"/>
                <w:szCs w:val="22"/>
              </w:rPr>
              <w:t xml:space="preserve">DE DE NATAÇÃO, </w:t>
            </w:r>
            <w:r>
              <w:rPr>
                <w:b/>
                <w:color w:val="C00000"/>
                <w:sz w:val="22"/>
                <w:szCs w:val="22"/>
              </w:rPr>
              <w:t>SER</w:t>
            </w:r>
            <w:r w:rsidR="00EE4991">
              <w:rPr>
                <w:b/>
                <w:color w:val="C00000"/>
                <w:sz w:val="22"/>
                <w:szCs w:val="22"/>
              </w:rPr>
              <w:t>ÃO</w:t>
            </w:r>
            <w:r>
              <w:rPr>
                <w:b/>
                <w:color w:val="C00000"/>
                <w:sz w:val="22"/>
                <w:szCs w:val="22"/>
              </w:rPr>
              <w:t xml:space="preserve"> REALIZADO</w:t>
            </w:r>
            <w:r w:rsidR="00EE4991">
              <w:rPr>
                <w:b/>
                <w:color w:val="C00000"/>
                <w:sz w:val="22"/>
                <w:szCs w:val="22"/>
              </w:rPr>
              <w:t>S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4D4A34">
              <w:rPr>
                <w:b/>
                <w:color w:val="C00000"/>
                <w:sz w:val="22"/>
                <w:szCs w:val="22"/>
              </w:rPr>
              <w:t xml:space="preserve">TESTES </w:t>
            </w:r>
            <w:r w:rsidR="00EE4991">
              <w:rPr>
                <w:b/>
                <w:color w:val="C00000"/>
                <w:sz w:val="22"/>
                <w:szCs w:val="22"/>
              </w:rPr>
              <w:t xml:space="preserve">PRÁTICOS </w:t>
            </w:r>
            <w:r w:rsidRPr="004D4A34">
              <w:rPr>
                <w:b/>
                <w:color w:val="C00000"/>
                <w:sz w:val="22"/>
                <w:szCs w:val="22"/>
              </w:rPr>
              <w:t>DE AVALIAÇÃO NA 1º</w:t>
            </w:r>
            <w:r>
              <w:rPr>
                <w:b/>
                <w:color w:val="C00000"/>
                <w:sz w:val="22"/>
                <w:szCs w:val="22"/>
              </w:rPr>
              <w:t xml:space="preserve"> (PRIMEIRA)</w:t>
            </w:r>
            <w:r w:rsidRPr="004D4A34">
              <w:rPr>
                <w:b/>
                <w:color w:val="C00000"/>
                <w:sz w:val="22"/>
                <w:szCs w:val="22"/>
              </w:rPr>
              <w:t xml:space="preserve"> SEMANA</w:t>
            </w:r>
            <w:r>
              <w:rPr>
                <w:b/>
                <w:color w:val="C00000"/>
                <w:sz w:val="22"/>
                <w:szCs w:val="22"/>
              </w:rPr>
              <w:t xml:space="preserve">, </w:t>
            </w:r>
            <w:r w:rsidRPr="004D4A34">
              <w:rPr>
                <w:b/>
                <w:color w:val="C00000"/>
                <w:sz w:val="22"/>
                <w:szCs w:val="22"/>
              </w:rPr>
              <w:t xml:space="preserve">PARA </w:t>
            </w:r>
            <w:r>
              <w:rPr>
                <w:b/>
                <w:color w:val="C00000"/>
                <w:sz w:val="22"/>
                <w:szCs w:val="22"/>
              </w:rPr>
              <w:t>VERIFICAR</w:t>
            </w:r>
            <w:r w:rsidRPr="004D4A34">
              <w:rPr>
                <w:b/>
                <w:color w:val="C00000"/>
                <w:sz w:val="22"/>
                <w:szCs w:val="22"/>
              </w:rPr>
              <w:t xml:space="preserve"> EM QUAL FASE O ALUNO IRÁ COMEÇAR.</w:t>
            </w:r>
          </w:p>
        </w:tc>
      </w:tr>
      <w:tr w:rsidR="004D4A34" w14:paraId="499F8E97" w14:textId="77777777" w:rsidTr="0063129A">
        <w:trPr>
          <w:trHeight w:val="19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504" w14:textId="766C5ABD" w:rsidR="004D4A34" w:rsidRPr="004D4A34" w:rsidRDefault="004D4A34" w:rsidP="004D4A34">
            <w:pPr>
              <w:spacing w:before="160" w:line="360" w:lineRule="auto"/>
              <w:jc w:val="both"/>
              <w:rPr>
                <w:color w:val="000000" w:themeColor="text1"/>
                <w:szCs w:val="24"/>
              </w:rPr>
            </w:pPr>
            <w:r w:rsidRPr="00F76D54">
              <w:rPr>
                <w:b/>
                <w:color w:val="002060"/>
                <w:sz w:val="22"/>
                <w:szCs w:val="22"/>
              </w:rPr>
              <w:lastRenderedPageBreak/>
              <w:t>4.  RITMOS</w:t>
            </w:r>
            <w:r w:rsidRPr="004D4A34">
              <w:rPr>
                <w:b/>
                <w:sz w:val="22"/>
                <w:szCs w:val="22"/>
              </w:rPr>
              <w:t xml:space="preserve">:  </w:t>
            </w:r>
            <w:r w:rsidR="00D5540B" w:rsidRPr="004D4A34">
              <w:rPr>
                <w:bCs/>
                <w:sz w:val="22"/>
                <w:szCs w:val="22"/>
              </w:rPr>
              <w:t>Trata-se de um fenômeno repetitivo, que objetiva desenvolver e harmonizar as funções motoras e regrar os movimentos corporais no tempo e no espaço, aprimorando-os com ou sem música</w:t>
            </w:r>
            <w:r w:rsidR="00D5540B">
              <w:rPr>
                <w:bCs/>
                <w:sz w:val="22"/>
                <w:szCs w:val="22"/>
              </w:rPr>
              <w:t xml:space="preserve"> é tudo</w:t>
            </w:r>
            <w:r w:rsidRPr="004D4A34">
              <w:rPr>
                <w:bCs/>
                <w:sz w:val="22"/>
                <w:szCs w:val="22"/>
              </w:rPr>
              <w:t xml:space="preserve"> aquilo que flui, </w:t>
            </w:r>
            <w:r w:rsidR="00D5540B">
              <w:rPr>
                <w:bCs/>
                <w:sz w:val="22"/>
                <w:szCs w:val="22"/>
              </w:rPr>
              <w:t xml:space="preserve">que se </w:t>
            </w:r>
            <w:r w:rsidRPr="004D4A34">
              <w:rPr>
                <w:bCs/>
                <w:sz w:val="22"/>
                <w:szCs w:val="22"/>
              </w:rPr>
              <w:t>move, movimento</w:t>
            </w:r>
            <w:r w:rsidR="00D5540B">
              <w:rPr>
                <w:bCs/>
                <w:sz w:val="22"/>
                <w:szCs w:val="22"/>
              </w:rPr>
              <w:t>s</w:t>
            </w:r>
            <w:r w:rsidRPr="004D4A34">
              <w:rPr>
                <w:bCs/>
                <w:sz w:val="22"/>
                <w:szCs w:val="22"/>
              </w:rPr>
              <w:t xml:space="preserve"> regulado</w:t>
            </w:r>
            <w:r w:rsidR="00D5540B">
              <w:rPr>
                <w:bCs/>
                <w:sz w:val="22"/>
                <w:szCs w:val="22"/>
              </w:rPr>
              <w:t>s</w:t>
            </w:r>
            <w:r w:rsidRPr="004D4A34">
              <w:rPr>
                <w:bCs/>
                <w:sz w:val="22"/>
                <w:szCs w:val="22"/>
              </w:rPr>
              <w:t xml:space="preserve">, </w:t>
            </w:r>
            <w:r w:rsidR="00D5540B">
              <w:rPr>
                <w:bCs/>
                <w:sz w:val="22"/>
                <w:szCs w:val="22"/>
              </w:rPr>
              <w:t xml:space="preserve">e que está </w:t>
            </w:r>
            <w:r w:rsidRPr="004D4A34">
              <w:rPr>
                <w:bCs/>
                <w:sz w:val="22"/>
                <w:szCs w:val="22"/>
              </w:rPr>
              <w:t xml:space="preserve">inserido em tudo na nossa vida. </w:t>
            </w:r>
            <w:r w:rsidR="00D214E1" w:rsidRPr="008331D9">
              <w:rPr>
                <w:b/>
                <w:bCs/>
                <w:color w:val="0070C0"/>
                <w:szCs w:val="24"/>
                <w:shd w:val="clear" w:color="auto" w:fill="FFFFFF"/>
              </w:rPr>
              <w:t>Sala de aula do Bloco Didático da FEF, anexo ao Ginásio de Esportes.</w:t>
            </w:r>
          </w:p>
        </w:tc>
      </w:tr>
    </w:tbl>
    <w:p w14:paraId="6C0954B5" w14:textId="77777777" w:rsidR="00676836" w:rsidRDefault="00676836" w:rsidP="00E622AF">
      <w:pPr>
        <w:spacing w:line="276" w:lineRule="auto"/>
        <w:jc w:val="both"/>
        <w:rPr>
          <w:szCs w:val="24"/>
        </w:rPr>
      </w:pPr>
    </w:p>
    <w:tbl>
      <w:tblPr>
        <w:tblW w:w="881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2"/>
      </w:tblGrid>
      <w:tr w:rsidR="004D4A34" w14:paraId="252D8EA1" w14:textId="77777777" w:rsidTr="004D4A34">
        <w:trPr>
          <w:trHeight w:val="2475"/>
        </w:trPr>
        <w:tc>
          <w:tcPr>
            <w:tcW w:w="8812" w:type="dxa"/>
          </w:tcPr>
          <w:p w14:paraId="4E1C0D0D" w14:textId="00F13D77" w:rsidR="004D4A34" w:rsidRPr="00153D74" w:rsidRDefault="004D4A34" w:rsidP="004D4A34">
            <w:pPr>
              <w:spacing w:line="360" w:lineRule="auto"/>
              <w:ind w:left="23"/>
              <w:jc w:val="both"/>
              <w:rPr>
                <w:color w:val="000000" w:themeColor="text1"/>
                <w:szCs w:val="24"/>
              </w:rPr>
            </w:pPr>
            <w:r w:rsidRPr="00F76D54">
              <w:rPr>
                <w:b/>
                <w:bCs/>
                <w:color w:val="002060"/>
                <w:szCs w:val="24"/>
              </w:rPr>
              <w:t xml:space="preserve">5. </w:t>
            </w:r>
            <w:proofErr w:type="spellStart"/>
            <w:r w:rsidRPr="00F76D54">
              <w:rPr>
                <w:b/>
                <w:bCs/>
                <w:color w:val="002060"/>
                <w:szCs w:val="24"/>
                <w:u w:val="single"/>
              </w:rPr>
              <w:t>Muay</w:t>
            </w:r>
            <w:proofErr w:type="spellEnd"/>
            <w:r w:rsidRPr="00F76D54">
              <w:rPr>
                <w:b/>
                <w:bCs/>
                <w:color w:val="002060"/>
                <w:szCs w:val="24"/>
                <w:u w:val="single"/>
              </w:rPr>
              <w:t xml:space="preserve"> Tai Fitness:</w:t>
            </w:r>
            <w:r w:rsidRPr="00254C4B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E9606C">
              <w:rPr>
                <w:color w:val="222222"/>
                <w:szCs w:val="24"/>
                <w:shd w:val="clear" w:color="auto" w:fill="FFFFFF"/>
              </w:rPr>
              <w:t>É uma atividade física que integra movimentos de arte marcial,</w:t>
            </w:r>
            <w:r w:rsidRPr="00E9606C">
              <w:rPr>
                <w:color w:val="000000" w:themeColor="text1"/>
                <w:szCs w:val="24"/>
                <w:shd w:val="clear" w:color="auto" w:fill="FFFFFF"/>
              </w:rPr>
              <w:t xml:space="preserve"> oriunda da Tailândia, também conhecida como boxe tailandês, aliada </w:t>
            </w:r>
            <w:r w:rsidRPr="00E9606C">
              <w:rPr>
                <w:color w:val="222222"/>
                <w:szCs w:val="24"/>
                <w:shd w:val="clear" w:color="auto" w:fill="FFFFFF"/>
              </w:rPr>
              <w:t xml:space="preserve">com exercícios fitness. </w:t>
            </w:r>
            <w:r w:rsidRPr="00E9606C">
              <w:rPr>
                <w:color w:val="000000" w:themeColor="text1"/>
                <w:szCs w:val="24"/>
                <w:shd w:val="clear" w:color="auto" w:fill="FFFFFF"/>
              </w:rPr>
              <w:t>A referida modalidade traz muitos benefícios às pessoas que a praticam, tanto para o corpo</w:t>
            </w:r>
            <w:r>
              <w:rPr>
                <w:color w:val="000000" w:themeColor="text1"/>
                <w:szCs w:val="24"/>
                <w:shd w:val="clear" w:color="auto" w:fill="FFFFFF"/>
              </w:rPr>
              <w:t>, quanto</w:t>
            </w:r>
            <w:r w:rsidRPr="00E9606C">
              <w:rPr>
                <w:color w:val="000000" w:themeColor="text1"/>
                <w:szCs w:val="24"/>
                <w:shd w:val="clear" w:color="auto" w:fill="FFFFFF"/>
              </w:rPr>
              <w:t xml:space="preserve"> para a mente.  </w:t>
            </w:r>
            <w:r w:rsidRPr="00E9606C">
              <w:rPr>
                <w:color w:val="222222"/>
                <w:szCs w:val="24"/>
                <w:shd w:val="clear" w:color="auto" w:fill="FFFFFF"/>
              </w:rPr>
              <w:t>É uma ótima opção para quem quer melhorar a saúde, fortalecer o organismo, alcançar o peso ideal e ainda se beneficiar com bom humor e autoconfiança</w:t>
            </w:r>
            <w:r w:rsidR="001D264B">
              <w:rPr>
                <w:color w:val="222222"/>
                <w:szCs w:val="24"/>
                <w:shd w:val="clear" w:color="auto" w:fill="FFFFFF"/>
              </w:rPr>
              <w:t xml:space="preserve">, sendo uma das modalidades que mais queima </w:t>
            </w:r>
            <w:r w:rsidRPr="00E9606C">
              <w:rPr>
                <w:color w:val="000000" w:themeColor="text1"/>
                <w:szCs w:val="24"/>
                <w:shd w:val="clear" w:color="auto" w:fill="FFFFFF"/>
              </w:rPr>
              <w:t>calorias em uma hora.</w:t>
            </w:r>
            <w:r w:rsidRPr="00E9606C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153D74" w:rsidRPr="008331D9">
              <w:rPr>
                <w:b/>
                <w:bCs/>
                <w:color w:val="0070C0"/>
                <w:szCs w:val="24"/>
              </w:rPr>
              <w:t>Salão de Ginástica Olímpica da FEF anexo ao Ginásio de Esportes.</w:t>
            </w:r>
          </w:p>
        </w:tc>
      </w:tr>
    </w:tbl>
    <w:p w14:paraId="13C3491E" w14:textId="77777777" w:rsidR="004D4A34" w:rsidRDefault="004D4A34" w:rsidP="00E622AF">
      <w:pPr>
        <w:spacing w:line="276" w:lineRule="auto"/>
        <w:jc w:val="both"/>
        <w:rPr>
          <w:color w:val="000000" w:themeColor="text1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D4A34" w14:paraId="3D39E60D" w14:textId="77777777" w:rsidTr="004D4A34">
        <w:trPr>
          <w:trHeight w:val="2755"/>
        </w:trPr>
        <w:tc>
          <w:tcPr>
            <w:tcW w:w="8789" w:type="dxa"/>
          </w:tcPr>
          <w:p w14:paraId="006E8D07" w14:textId="77777777" w:rsidR="004D4A34" w:rsidRPr="004D4A34" w:rsidRDefault="004D4A34" w:rsidP="004D4A34">
            <w:pPr>
              <w:spacing w:line="276" w:lineRule="auto"/>
              <w:ind w:left="198"/>
              <w:jc w:val="both"/>
              <w:rPr>
                <w:b/>
                <w:bCs/>
                <w:color w:val="000000" w:themeColor="text1"/>
                <w:szCs w:val="24"/>
              </w:rPr>
            </w:pPr>
          </w:p>
          <w:p w14:paraId="278F3D93" w14:textId="7B284B92" w:rsidR="004D4A34" w:rsidRPr="004D4A34" w:rsidRDefault="004D4A34" w:rsidP="004D4A3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F76D54">
              <w:rPr>
                <w:b/>
                <w:bCs/>
                <w:color w:val="002060"/>
                <w:szCs w:val="24"/>
              </w:rPr>
              <w:t xml:space="preserve">6. </w:t>
            </w:r>
            <w:proofErr w:type="spellStart"/>
            <w:r w:rsidRPr="00F76D54">
              <w:rPr>
                <w:b/>
                <w:bCs/>
                <w:color w:val="002060"/>
                <w:szCs w:val="24"/>
                <w:u w:val="single"/>
              </w:rPr>
              <w:t>Submission</w:t>
            </w:r>
            <w:proofErr w:type="spellEnd"/>
            <w:r w:rsidRPr="00F76D54">
              <w:rPr>
                <w:b/>
                <w:bCs/>
                <w:color w:val="002060"/>
                <w:szCs w:val="24"/>
                <w:u w:val="single"/>
              </w:rPr>
              <w:t xml:space="preserve"> “</w:t>
            </w:r>
            <w:r w:rsidR="00F76D54">
              <w:rPr>
                <w:b/>
                <w:bCs/>
                <w:color w:val="002060"/>
                <w:szCs w:val="24"/>
                <w:u w:val="single"/>
              </w:rPr>
              <w:t>N</w:t>
            </w:r>
            <w:r w:rsidRPr="00F76D54">
              <w:rPr>
                <w:b/>
                <w:bCs/>
                <w:color w:val="002060"/>
                <w:szCs w:val="24"/>
                <w:u w:val="single"/>
              </w:rPr>
              <w:t xml:space="preserve">o </w:t>
            </w:r>
            <w:proofErr w:type="spellStart"/>
            <w:r w:rsidR="00F76D54">
              <w:rPr>
                <w:b/>
                <w:bCs/>
                <w:color w:val="002060"/>
                <w:szCs w:val="24"/>
                <w:u w:val="single"/>
              </w:rPr>
              <w:t>G</w:t>
            </w:r>
            <w:r w:rsidRPr="00F76D54">
              <w:rPr>
                <w:b/>
                <w:bCs/>
                <w:color w:val="002060"/>
                <w:szCs w:val="24"/>
                <w:u w:val="single"/>
              </w:rPr>
              <w:t>i</w:t>
            </w:r>
            <w:proofErr w:type="spellEnd"/>
            <w:r w:rsidRPr="00F76D54">
              <w:rPr>
                <w:b/>
                <w:bCs/>
                <w:color w:val="002060"/>
                <w:szCs w:val="24"/>
                <w:u w:val="single"/>
              </w:rPr>
              <w:t>”</w:t>
            </w:r>
            <w:r w:rsidRPr="00F76D54">
              <w:rPr>
                <w:b/>
                <w:bCs/>
                <w:color w:val="002060"/>
                <w:szCs w:val="24"/>
              </w:rPr>
              <w:t>:</w:t>
            </w:r>
            <w:r w:rsidRPr="00F76D54">
              <w:rPr>
                <w:color w:val="002060"/>
                <w:shd w:val="clear" w:color="auto" w:fill="FFFFFF"/>
              </w:rPr>
              <w:t> </w:t>
            </w:r>
            <w:r w:rsidRPr="002247F2">
              <w:rPr>
                <w:szCs w:val="24"/>
                <w:shd w:val="clear" w:color="auto" w:fill="FFFFFF"/>
              </w:rPr>
              <w:t>O N</w:t>
            </w:r>
            <w:r w:rsidR="001D264B">
              <w:rPr>
                <w:szCs w:val="24"/>
                <w:shd w:val="clear" w:color="auto" w:fill="FFFFFF"/>
              </w:rPr>
              <w:t>o</w:t>
            </w:r>
            <w:r w:rsidRPr="002247F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2247F2">
              <w:rPr>
                <w:szCs w:val="24"/>
                <w:shd w:val="clear" w:color="auto" w:fill="FFFFFF"/>
              </w:rPr>
              <w:t>G</w:t>
            </w:r>
            <w:r w:rsidR="001D264B">
              <w:rPr>
                <w:szCs w:val="24"/>
                <w:shd w:val="clear" w:color="auto" w:fill="FFFFFF"/>
              </w:rPr>
              <w:t>i</w:t>
            </w:r>
            <w:proofErr w:type="spellEnd"/>
            <w:r w:rsidRPr="002247F2">
              <w:rPr>
                <w:szCs w:val="24"/>
                <w:shd w:val="clear" w:color="auto" w:fill="FFFFFF"/>
              </w:rPr>
              <w:t xml:space="preserve"> é um termo da língua inglesa, que significa “SEM KIMONO”, foi criado com base nas lutas agarradas que possuem uma vestimenta diferente do </w:t>
            </w:r>
            <w:proofErr w:type="spellStart"/>
            <w:r w:rsidRPr="002247F2">
              <w:rPr>
                <w:szCs w:val="24"/>
                <w:shd w:val="clear" w:color="auto" w:fill="FFFFFF"/>
              </w:rPr>
              <w:t>Jiu</w:t>
            </w:r>
            <w:proofErr w:type="spellEnd"/>
            <w:r w:rsidRPr="002247F2">
              <w:rPr>
                <w:szCs w:val="24"/>
                <w:shd w:val="clear" w:color="auto" w:fill="FFFFFF"/>
              </w:rPr>
              <w:t xml:space="preserve"> Jitsu tradicional, deixando o </w:t>
            </w:r>
            <w:proofErr w:type="spellStart"/>
            <w:r w:rsidRPr="002247F2">
              <w:rPr>
                <w:szCs w:val="24"/>
                <w:shd w:val="clear" w:color="auto" w:fill="FFFFFF"/>
              </w:rPr>
              <w:t>kimono</w:t>
            </w:r>
            <w:proofErr w:type="spellEnd"/>
            <w:r w:rsidRPr="002247F2">
              <w:rPr>
                <w:szCs w:val="24"/>
                <w:shd w:val="clear" w:color="auto" w:fill="FFFFFF"/>
              </w:rPr>
              <w:t xml:space="preserve"> de lado</w:t>
            </w:r>
            <w:r w:rsidR="001D264B">
              <w:rPr>
                <w:szCs w:val="24"/>
                <w:shd w:val="clear" w:color="auto" w:fill="FFFFFF"/>
              </w:rPr>
              <w:t>.</w:t>
            </w:r>
            <w:r w:rsidRPr="002247F2">
              <w:rPr>
                <w:szCs w:val="24"/>
                <w:shd w:val="clear" w:color="auto" w:fill="FFFFFF"/>
              </w:rPr>
              <w:t xml:space="preserve"> </w:t>
            </w:r>
            <w:r w:rsidR="001D264B">
              <w:rPr>
                <w:szCs w:val="24"/>
                <w:shd w:val="clear" w:color="auto" w:fill="FFFFFF"/>
              </w:rPr>
              <w:t>U</w:t>
            </w:r>
            <w:r w:rsidRPr="002247F2">
              <w:rPr>
                <w:szCs w:val="24"/>
                <w:shd w:val="clear" w:color="auto" w:fill="FFFFFF"/>
              </w:rPr>
              <w:t>tilizam roupas coladas, como as lycras e bermudas ou calças de compressão, e dependendo do evento (ou local de treino) o atleta pode até lutar sem camisa. Independente da vestimenta, a ordem é não dar pegadas ao adversário.</w:t>
            </w:r>
            <w:r w:rsidR="00153D74">
              <w:rPr>
                <w:szCs w:val="24"/>
                <w:shd w:val="clear" w:color="auto" w:fill="FFFFFF"/>
              </w:rPr>
              <w:t xml:space="preserve"> </w:t>
            </w:r>
            <w:r w:rsidR="00153D74" w:rsidRPr="008331D9">
              <w:rPr>
                <w:b/>
                <w:bCs/>
                <w:color w:val="0070C0"/>
                <w:szCs w:val="24"/>
              </w:rPr>
              <w:t>Salão de Ginástica Olímpica da FEF anexo ao Ginásio de Esportes.</w:t>
            </w:r>
          </w:p>
        </w:tc>
      </w:tr>
    </w:tbl>
    <w:p w14:paraId="6C0C9240" w14:textId="77777777" w:rsidR="004D4A34" w:rsidRDefault="004D4A34" w:rsidP="00E622AF">
      <w:pPr>
        <w:spacing w:line="276" w:lineRule="auto"/>
        <w:jc w:val="both"/>
        <w:rPr>
          <w:b/>
          <w:szCs w:val="24"/>
          <w:u w:val="single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D4A34" w14:paraId="503FD4D2" w14:textId="77777777" w:rsidTr="004D4A34">
        <w:trPr>
          <w:trHeight w:val="3181"/>
        </w:trPr>
        <w:tc>
          <w:tcPr>
            <w:tcW w:w="8789" w:type="dxa"/>
          </w:tcPr>
          <w:p w14:paraId="11D274C4" w14:textId="77777777" w:rsidR="004D4A34" w:rsidRPr="004D4A34" w:rsidRDefault="004D4A34" w:rsidP="004D4A34">
            <w:pPr>
              <w:spacing w:line="276" w:lineRule="auto"/>
              <w:ind w:left="73"/>
              <w:jc w:val="both"/>
              <w:rPr>
                <w:bCs/>
                <w:szCs w:val="24"/>
              </w:rPr>
            </w:pPr>
          </w:p>
          <w:p w14:paraId="5865B0E3" w14:textId="3A9B6067" w:rsidR="004D4A34" w:rsidRDefault="004D4A34" w:rsidP="004D4A34">
            <w:pPr>
              <w:spacing w:line="276" w:lineRule="auto"/>
              <w:ind w:left="73"/>
              <w:jc w:val="both"/>
              <w:rPr>
                <w:b/>
                <w:szCs w:val="24"/>
                <w:u w:val="single"/>
              </w:rPr>
            </w:pPr>
            <w:r w:rsidRPr="00F76D54">
              <w:rPr>
                <w:b/>
                <w:color w:val="002060"/>
                <w:szCs w:val="24"/>
              </w:rPr>
              <w:t xml:space="preserve">7. </w:t>
            </w:r>
            <w:r w:rsidRPr="00F76D54">
              <w:rPr>
                <w:b/>
                <w:color w:val="002060"/>
                <w:szCs w:val="24"/>
                <w:u w:val="single"/>
              </w:rPr>
              <w:t>Equipe de trabalho</w:t>
            </w:r>
            <w:r w:rsidRPr="00EB3750">
              <w:rPr>
                <w:b/>
                <w:szCs w:val="24"/>
              </w:rPr>
              <w:t>:</w:t>
            </w:r>
            <w:r w:rsidRPr="00EB3750">
              <w:rPr>
                <w:szCs w:val="24"/>
              </w:rPr>
              <w:t xml:space="preserve"> todas as atividades desenvolvidas</w:t>
            </w:r>
            <w:r>
              <w:rPr>
                <w:szCs w:val="24"/>
              </w:rPr>
              <w:t xml:space="preserve"> </w:t>
            </w:r>
            <w:r w:rsidR="001D264B">
              <w:rPr>
                <w:szCs w:val="24"/>
              </w:rPr>
              <w:t>n</w:t>
            </w:r>
            <w:r>
              <w:rPr>
                <w:szCs w:val="24"/>
              </w:rPr>
              <w:t>as modalidades oferecidas</w:t>
            </w:r>
            <w:r w:rsidRPr="00EB375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serão </w:t>
            </w:r>
            <w:r w:rsidRPr="00EB3750">
              <w:rPr>
                <w:szCs w:val="24"/>
              </w:rPr>
              <w:t>aplicadas e supervisionadas por profissionais das áreas de Educação</w:t>
            </w:r>
            <w:r>
              <w:rPr>
                <w:szCs w:val="24"/>
              </w:rPr>
              <w:t xml:space="preserve"> Física e Nutrição, Docentes e Técnicos da UFMT, com mestrado e doutorado nas áreas afins, além de acadêmicos dos cursos da área da saúde, bolsista </w:t>
            </w:r>
            <w:r w:rsidR="001D264B">
              <w:rPr>
                <w:szCs w:val="24"/>
              </w:rPr>
              <w:t>e</w:t>
            </w:r>
            <w:r>
              <w:rPr>
                <w:szCs w:val="24"/>
              </w:rPr>
              <w:t xml:space="preserve"> voluntários, contratados através de processo seletivo,  </w:t>
            </w:r>
            <w:r w:rsidR="001D264B">
              <w:rPr>
                <w:szCs w:val="24"/>
              </w:rPr>
              <w:t xml:space="preserve">sendo estes, </w:t>
            </w:r>
            <w:r>
              <w:rPr>
                <w:szCs w:val="24"/>
              </w:rPr>
              <w:t>treinados, orientados e supervisionados pela equipe técnica do Programa.</w:t>
            </w:r>
          </w:p>
        </w:tc>
      </w:tr>
    </w:tbl>
    <w:p w14:paraId="58DA109B" w14:textId="77777777" w:rsidR="00131F82" w:rsidRDefault="00131F82" w:rsidP="00131F82">
      <w:pPr>
        <w:spacing w:line="360" w:lineRule="auto"/>
        <w:jc w:val="both"/>
        <w:rPr>
          <w:szCs w:val="24"/>
        </w:rPr>
      </w:pPr>
    </w:p>
    <w:sectPr w:rsidR="00131F82" w:rsidSect="001D01C9">
      <w:headerReference w:type="default" r:id="rId11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28AE" w14:textId="77777777" w:rsidR="00AA5473" w:rsidRDefault="00AA5473" w:rsidP="00822070">
      <w:r>
        <w:separator/>
      </w:r>
    </w:p>
  </w:endnote>
  <w:endnote w:type="continuationSeparator" w:id="0">
    <w:p w14:paraId="2AFA8BCE" w14:textId="77777777" w:rsidR="00AA5473" w:rsidRDefault="00AA5473" w:rsidP="0082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6A49" w14:textId="77777777" w:rsidR="00AA5473" w:rsidRDefault="00AA5473" w:rsidP="00822070">
      <w:r>
        <w:separator/>
      </w:r>
    </w:p>
  </w:footnote>
  <w:footnote w:type="continuationSeparator" w:id="0">
    <w:p w14:paraId="0EBA14C9" w14:textId="77777777" w:rsidR="00AA5473" w:rsidRDefault="00AA5473" w:rsidP="0082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426" w:type="dxa"/>
      <w:tblLayout w:type="fixed"/>
      <w:tblLook w:val="04A0" w:firstRow="1" w:lastRow="0" w:firstColumn="1" w:lastColumn="0" w:noHBand="0" w:noVBand="1"/>
    </w:tblPr>
    <w:tblGrid>
      <w:gridCol w:w="5423"/>
      <w:gridCol w:w="4217"/>
    </w:tblGrid>
    <w:tr w:rsidR="00822070" w:rsidRPr="002E72A5" w14:paraId="4D9B28A1" w14:textId="77777777" w:rsidTr="008716F3">
      <w:tc>
        <w:tcPr>
          <w:tcW w:w="5423" w:type="dxa"/>
        </w:tcPr>
        <w:p w14:paraId="6BFB30B4" w14:textId="77777777" w:rsidR="00822070" w:rsidRDefault="00822070" w:rsidP="00822070">
          <w:pPr>
            <w:pStyle w:val="Cabealho"/>
          </w:pPr>
          <w:bookmarkStart w:id="2" w:name="_Hlk30682898"/>
        </w:p>
        <w:p w14:paraId="1E885F8E" w14:textId="77777777" w:rsidR="00822070" w:rsidRPr="002E72A5" w:rsidRDefault="00822070" w:rsidP="00822070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  <w:r>
            <w:object w:dxaOrig="32387" w:dyaOrig="4113" w14:anchorId="75F250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4.35pt;height:34.6pt">
                <v:imagedata r:id="rId1" o:title=""/>
              </v:shape>
              <o:OLEObject Type="Embed" ProgID="CorelDRAW.Graphic.14" ShapeID="_x0000_i1025" DrawAspect="Content" ObjectID="_1643006262" r:id="rId2"/>
            </w:object>
          </w:r>
        </w:p>
      </w:tc>
      <w:tc>
        <w:tcPr>
          <w:tcW w:w="4217" w:type="dxa"/>
        </w:tcPr>
        <w:p w14:paraId="70C68F4B" w14:textId="77777777" w:rsidR="00822070" w:rsidRPr="002E72A5" w:rsidRDefault="00822070" w:rsidP="00822070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2E72A5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>, n° 2.367,</w:t>
          </w:r>
          <w:r w:rsidRPr="002E72A5">
            <w:rPr>
              <w:rFonts w:ascii="Arial" w:hAnsi="Arial" w:cs="Arial"/>
              <w:i/>
              <w:sz w:val="16"/>
              <w:szCs w:val="16"/>
            </w:rPr>
            <w:t xml:space="preserve"> Campus da UFMT</w:t>
          </w:r>
        </w:p>
        <w:p w14:paraId="0C741FBE" w14:textId="77777777" w:rsidR="00822070" w:rsidRPr="002E72A5" w:rsidRDefault="00822070" w:rsidP="00822070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2E72A5">
            <w:rPr>
              <w:rFonts w:ascii="Arial" w:hAnsi="Arial" w:cs="Arial"/>
              <w:i/>
              <w:sz w:val="16"/>
              <w:szCs w:val="16"/>
            </w:rPr>
            <w:t>CEP: 78.0</w:t>
          </w:r>
          <w:r>
            <w:rPr>
              <w:rFonts w:ascii="Arial" w:hAnsi="Arial" w:cs="Arial"/>
              <w:i/>
              <w:sz w:val="16"/>
              <w:szCs w:val="16"/>
            </w:rPr>
            <w:t>6</w:t>
          </w:r>
          <w:r w:rsidRPr="002E72A5">
            <w:rPr>
              <w:rFonts w:ascii="Arial" w:hAnsi="Arial" w:cs="Arial"/>
              <w:i/>
              <w:sz w:val="16"/>
              <w:szCs w:val="16"/>
            </w:rPr>
            <w:t>0-9</w:t>
          </w:r>
          <w:r>
            <w:rPr>
              <w:rFonts w:ascii="Arial" w:hAnsi="Arial" w:cs="Arial"/>
              <w:i/>
              <w:sz w:val="16"/>
              <w:szCs w:val="16"/>
            </w:rPr>
            <w:t>0</w:t>
          </w:r>
          <w:r w:rsidRPr="002E72A5">
            <w:rPr>
              <w:rFonts w:ascii="Arial" w:hAnsi="Arial" w:cs="Arial"/>
              <w:i/>
              <w:sz w:val="16"/>
              <w:szCs w:val="16"/>
            </w:rPr>
            <w:t>0</w:t>
          </w:r>
        </w:p>
        <w:p w14:paraId="5DF27A4A" w14:textId="77777777" w:rsidR="00822070" w:rsidRPr="002E72A5" w:rsidRDefault="00822070" w:rsidP="00822070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2E72A5">
            <w:rPr>
              <w:rFonts w:ascii="Arial" w:hAnsi="Arial" w:cs="Arial"/>
              <w:i/>
              <w:sz w:val="16"/>
              <w:szCs w:val="16"/>
            </w:rPr>
            <w:t>Telefone: 0xx65 3</w:t>
          </w:r>
          <w:r>
            <w:rPr>
              <w:rFonts w:ascii="Arial" w:hAnsi="Arial" w:cs="Arial"/>
              <w:i/>
              <w:sz w:val="16"/>
              <w:szCs w:val="16"/>
            </w:rPr>
            <w:t>318</w:t>
          </w:r>
          <w:r w:rsidRPr="002E72A5">
            <w:rPr>
              <w:rFonts w:ascii="Arial" w:hAnsi="Arial" w:cs="Arial"/>
              <w:i/>
              <w:sz w:val="16"/>
              <w:szCs w:val="16"/>
            </w:rPr>
            <w:t>-9</w:t>
          </w:r>
          <w:r>
            <w:rPr>
              <w:rFonts w:ascii="Arial" w:hAnsi="Arial" w:cs="Arial"/>
              <w:i/>
              <w:sz w:val="16"/>
              <w:szCs w:val="16"/>
            </w:rPr>
            <w:t>8</w:t>
          </w:r>
          <w:r w:rsidRPr="002E72A5">
            <w:rPr>
              <w:rFonts w:ascii="Arial" w:hAnsi="Arial" w:cs="Arial"/>
              <w:i/>
              <w:sz w:val="16"/>
              <w:szCs w:val="16"/>
            </w:rPr>
            <w:t>00</w:t>
          </w:r>
        </w:p>
        <w:p w14:paraId="3A4A408D" w14:textId="77777777" w:rsidR="00822070" w:rsidRPr="002E72A5" w:rsidRDefault="00822070" w:rsidP="00822070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www.fundacaouniselva.org.br </w:t>
          </w:r>
        </w:p>
      </w:tc>
    </w:tr>
    <w:bookmarkEnd w:id="2"/>
  </w:tbl>
  <w:p w14:paraId="24CE6AC4" w14:textId="35B4D8EA" w:rsidR="00822070" w:rsidRDefault="00822070" w:rsidP="00822070">
    <w:pPr>
      <w:pStyle w:val="Cabealho"/>
      <w:tabs>
        <w:tab w:val="clear" w:pos="4252"/>
        <w:tab w:val="clear" w:pos="8504"/>
        <w:tab w:val="left" w:pos="58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01DD"/>
    <w:multiLevelType w:val="multilevel"/>
    <w:tmpl w:val="46606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DE3FE1"/>
    <w:multiLevelType w:val="hybridMultilevel"/>
    <w:tmpl w:val="372865C8"/>
    <w:lvl w:ilvl="0" w:tplc="27F2E65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2C55325"/>
    <w:multiLevelType w:val="hybridMultilevel"/>
    <w:tmpl w:val="E3305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1A49"/>
    <w:multiLevelType w:val="multilevel"/>
    <w:tmpl w:val="56A0B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4" w15:restartNumberingAfterBreak="0">
    <w:nsid w:val="2A4130D7"/>
    <w:multiLevelType w:val="hybridMultilevel"/>
    <w:tmpl w:val="9F6A1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77F6"/>
    <w:multiLevelType w:val="hybridMultilevel"/>
    <w:tmpl w:val="351A9B56"/>
    <w:lvl w:ilvl="0" w:tplc="9726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5B9"/>
    <w:multiLevelType w:val="hybridMultilevel"/>
    <w:tmpl w:val="5DCCE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0DBF"/>
    <w:multiLevelType w:val="hybridMultilevel"/>
    <w:tmpl w:val="F912C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5D95"/>
    <w:multiLevelType w:val="hybridMultilevel"/>
    <w:tmpl w:val="C0BEE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5450"/>
    <w:multiLevelType w:val="hybridMultilevel"/>
    <w:tmpl w:val="B19C2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5E4A"/>
    <w:multiLevelType w:val="multilevel"/>
    <w:tmpl w:val="60A4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382D25"/>
    <w:multiLevelType w:val="hybridMultilevel"/>
    <w:tmpl w:val="331AB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74DD"/>
    <w:multiLevelType w:val="hybridMultilevel"/>
    <w:tmpl w:val="202A60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20C13"/>
    <w:multiLevelType w:val="hybridMultilevel"/>
    <w:tmpl w:val="F314ED26"/>
    <w:lvl w:ilvl="0" w:tplc="1C5C78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F0B70"/>
    <w:multiLevelType w:val="hybridMultilevel"/>
    <w:tmpl w:val="FB102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30D25"/>
    <w:multiLevelType w:val="hybridMultilevel"/>
    <w:tmpl w:val="2C1A33FE"/>
    <w:lvl w:ilvl="0" w:tplc="AA585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545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E00F29E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4F70"/>
    <w:multiLevelType w:val="hybridMultilevel"/>
    <w:tmpl w:val="98C2B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6518"/>
    <w:multiLevelType w:val="multilevel"/>
    <w:tmpl w:val="2B7ECD14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64" w:hanging="4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7EB70DA"/>
    <w:multiLevelType w:val="hybridMultilevel"/>
    <w:tmpl w:val="5D586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1"/>
    <w:rsid w:val="00005FB9"/>
    <w:rsid w:val="00006502"/>
    <w:rsid w:val="00007BA3"/>
    <w:rsid w:val="0001123C"/>
    <w:rsid w:val="000132D3"/>
    <w:rsid w:val="00013FC0"/>
    <w:rsid w:val="0001773F"/>
    <w:rsid w:val="00052EE1"/>
    <w:rsid w:val="00057DD4"/>
    <w:rsid w:val="000662AC"/>
    <w:rsid w:val="00082C4E"/>
    <w:rsid w:val="000A5656"/>
    <w:rsid w:val="000A60EE"/>
    <w:rsid w:val="000C17DB"/>
    <w:rsid w:val="000C28A5"/>
    <w:rsid w:val="000C7716"/>
    <w:rsid w:val="000D4025"/>
    <w:rsid w:val="000D5A0B"/>
    <w:rsid w:val="000E2A35"/>
    <w:rsid w:val="000E2D55"/>
    <w:rsid w:val="000E49C8"/>
    <w:rsid w:val="000E5453"/>
    <w:rsid w:val="000E7983"/>
    <w:rsid w:val="001041EB"/>
    <w:rsid w:val="00104EA1"/>
    <w:rsid w:val="00106AEE"/>
    <w:rsid w:val="0010731C"/>
    <w:rsid w:val="001076E8"/>
    <w:rsid w:val="0011146D"/>
    <w:rsid w:val="0012524C"/>
    <w:rsid w:val="00127851"/>
    <w:rsid w:val="0013089A"/>
    <w:rsid w:val="00131F82"/>
    <w:rsid w:val="001339AF"/>
    <w:rsid w:val="00141F20"/>
    <w:rsid w:val="00153D74"/>
    <w:rsid w:val="001611E6"/>
    <w:rsid w:val="00170F27"/>
    <w:rsid w:val="00173222"/>
    <w:rsid w:val="00177CA4"/>
    <w:rsid w:val="00182D2E"/>
    <w:rsid w:val="00183A58"/>
    <w:rsid w:val="00195BB9"/>
    <w:rsid w:val="00196AF8"/>
    <w:rsid w:val="001A4B11"/>
    <w:rsid w:val="001A4C20"/>
    <w:rsid w:val="001A7EAC"/>
    <w:rsid w:val="001B576C"/>
    <w:rsid w:val="001C1FCE"/>
    <w:rsid w:val="001C54D2"/>
    <w:rsid w:val="001C6DD7"/>
    <w:rsid w:val="001D01C9"/>
    <w:rsid w:val="001D264B"/>
    <w:rsid w:val="001D3103"/>
    <w:rsid w:val="001E21D5"/>
    <w:rsid w:val="001F0D63"/>
    <w:rsid w:val="002042F9"/>
    <w:rsid w:val="00216C68"/>
    <w:rsid w:val="002247F2"/>
    <w:rsid w:val="002271B9"/>
    <w:rsid w:val="00227EC2"/>
    <w:rsid w:val="002407FF"/>
    <w:rsid w:val="00241BA3"/>
    <w:rsid w:val="00243586"/>
    <w:rsid w:val="00252429"/>
    <w:rsid w:val="00252A2B"/>
    <w:rsid w:val="00254C4B"/>
    <w:rsid w:val="00260A78"/>
    <w:rsid w:val="00262000"/>
    <w:rsid w:val="00274007"/>
    <w:rsid w:val="0027425F"/>
    <w:rsid w:val="00282E8A"/>
    <w:rsid w:val="00286726"/>
    <w:rsid w:val="00287667"/>
    <w:rsid w:val="00296353"/>
    <w:rsid w:val="002A1BF5"/>
    <w:rsid w:val="002A2DD4"/>
    <w:rsid w:val="002A6CA8"/>
    <w:rsid w:val="002B28D0"/>
    <w:rsid w:val="002B2A84"/>
    <w:rsid w:val="002B675C"/>
    <w:rsid w:val="002C1B19"/>
    <w:rsid w:val="002C3B4A"/>
    <w:rsid w:val="002C6841"/>
    <w:rsid w:val="002D085D"/>
    <w:rsid w:val="002D6780"/>
    <w:rsid w:val="002F3A5B"/>
    <w:rsid w:val="002F7472"/>
    <w:rsid w:val="00301419"/>
    <w:rsid w:val="00301D89"/>
    <w:rsid w:val="00305634"/>
    <w:rsid w:val="00311507"/>
    <w:rsid w:val="00320C7B"/>
    <w:rsid w:val="003459D1"/>
    <w:rsid w:val="00352320"/>
    <w:rsid w:val="00360A36"/>
    <w:rsid w:val="00371AEC"/>
    <w:rsid w:val="00373607"/>
    <w:rsid w:val="003741EE"/>
    <w:rsid w:val="0037767D"/>
    <w:rsid w:val="00382A3E"/>
    <w:rsid w:val="00396B05"/>
    <w:rsid w:val="003B2FF7"/>
    <w:rsid w:val="003C1E0C"/>
    <w:rsid w:val="003C54B3"/>
    <w:rsid w:val="003D0CBA"/>
    <w:rsid w:val="003D474F"/>
    <w:rsid w:val="003E1AE1"/>
    <w:rsid w:val="003E2BA6"/>
    <w:rsid w:val="003E5A9B"/>
    <w:rsid w:val="003E6F8A"/>
    <w:rsid w:val="003F333E"/>
    <w:rsid w:val="003F62E3"/>
    <w:rsid w:val="003F6ADE"/>
    <w:rsid w:val="0040450C"/>
    <w:rsid w:val="004133B4"/>
    <w:rsid w:val="004140A4"/>
    <w:rsid w:val="004216F5"/>
    <w:rsid w:val="004351E7"/>
    <w:rsid w:val="00435ABB"/>
    <w:rsid w:val="00441EEA"/>
    <w:rsid w:val="00446D50"/>
    <w:rsid w:val="004514DE"/>
    <w:rsid w:val="00456FA9"/>
    <w:rsid w:val="00476230"/>
    <w:rsid w:val="004867D4"/>
    <w:rsid w:val="00487813"/>
    <w:rsid w:val="00490074"/>
    <w:rsid w:val="00490FF5"/>
    <w:rsid w:val="00492C5A"/>
    <w:rsid w:val="00495B01"/>
    <w:rsid w:val="004A2D60"/>
    <w:rsid w:val="004A3750"/>
    <w:rsid w:val="004A3C71"/>
    <w:rsid w:val="004B0FC8"/>
    <w:rsid w:val="004B12C2"/>
    <w:rsid w:val="004B1316"/>
    <w:rsid w:val="004B63F0"/>
    <w:rsid w:val="004B7871"/>
    <w:rsid w:val="004C2E6F"/>
    <w:rsid w:val="004D4A34"/>
    <w:rsid w:val="004E096A"/>
    <w:rsid w:val="00500D20"/>
    <w:rsid w:val="00502C9D"/>
    <w:rsid w:val="005060F2"/>
    <w:rsid w:val="005166F4"/>
    <w:rsid w:val="00523520"/>
    <w:rsid w:val="00525DC6"/>
    <w:rsid w:val="00534647"/>
    <w:rsid w:val="00535738"/>
    <w:rsid w:val="0053613C"/>
    <w:rsid w:val="005453D4"/>
    <w:rsid w:val="00545CFB"/>
    <w:rsid w:val="00554C9E"/>
    <w:rsid w:val="005612D3"/>
    <w:rsid w:val="0058631B"/>
    <w:rsid w:val="00587AA1"/>
    <w:rsid w:val="00590282"/>
    <w:rsid w:val="00590E0B"/>
    <w:rsid w:val="005917A0"/>
    <w:rsid w:val="005A5873"/>
    <w:rsid w:val="005A6329"/>
    <w:rsid w:val="005A6C16"/>
    <w:rsid w:val="005A7421"/>
    <w:rsid w:val="005B354B"/>
    <w:rsid w:val="005B70E8"/>
    <w:rsid w:val="005B7E6B"/>
    <w:rsid w:val="005C6D36"/>
    <w:rsid w:val="005C7EBE"/>
    <w:rsid w:val="005D3275"/>
    <w:rsid w:val="005D6750"/>
    <w:rsid w:val="005E4675"/>
    <w:rsid w:val="005E53DD"/>
    <w:rsid w:val="005E7481"/>
    <w:rsid w:val="005F1AE0"/>
    <w:rsid w:val="005F484B"/>
    <w:rsid w:val="005F5407"/>
    <w:rsid w:val="006010D7"/>
    <w:rsid w:val="00621B43"/>
    <w:rsid w:val="00627581"/>
    <w:rsid w:val="00627604"/>
    <w:rsid w:val="0063129A"/>
    <w:rsid w:val="00631C11"/>
    <w:rsid w:val="006353B9"/>
    <w:rsid w:val="00652432"/>
    <w:rsid w:val="0065445A"/>
    <w:rsid w:val="00654A5E"/>
    <w:rsid w:val="00661F2E"/>
    <w:rsid w:val="00674DDD"/>
    <w:rsid w:val="00676836"/>
    <w:rsid w:val="00676B28"/>
    <w:rsid w:val="006811D1"/>
    <w:rsid w:val="006818F1"/>
    <w:rsid w:val="00685BAB"/>
    <w:rsid w:val="00690C7E"/>
    <w:rsid w:val="00696859"/>
    <w:rsid w:val="006B1500"/>
    <w:rsid w:val="006B24B4"/>
    <w:rsid w:val="006B5A19"/>
    <w:rsid w:val="006C36F2"/>
    <w:rsid w:val="006D1229"/>
    <w:rsid w:val="006D18C2"/>
    <w:rsid w:val="006D434E"/>
    <w:rsid w:val="006E0A13"/>
    <w:rsid w:val="00701914"/>
    <w:rsid w:val="00703432"/>
    <w:rsid w:val="007038EC"/>
    <w:rsid w:val="00717F67"/>
    <w:rsid w:val="0072757F"/>
    <w:rsid w:val="0073105C"/>
    <w:rsid w:val="007354AB"/>
    <w:rsid w:val="00745A7A"/>
    <w:rsid w:val="00750318"/>
    <w:rsid w:val="0075066B"/>
    <w:rsid w:val="00755D0B"/>
    <w:rsid w:val="00763A6E"/>
    <w:rsid w:val="0077440F"/>
    <w:rsid w:val="00790847"/>
    <w:rsid w:val="00797109"/>
    <w:rsid w:val="007971CA"/>
    <w:rsid w:val="007A7D20"/>
    <w:rsid w:val="007B6D63"/>
    <w:rsid w:val="007C3068"/>
    <w:rsid w:val="007C3EB6"/>
    <w:rsid w:val="007C4425"/>
    <w:rsid w:val="007C524B"/>
    <w:rsid w:val="007D50BB"/>
    <w:rsid w:val="007D6375"/>
    <w:rsid w:val="007E4281"/>
    <w:rsid w:val="007F1049"/>
    <w:rsid w:val="007F340C"/>
    <w:rsid w:val="007F3B58"/>
    <w:rsid w:val="008017D5"/>
    <w:rsid w:val="00801B60"/>
    <w:rsid w:val="00803215"/>
    <w:rsid w:val="00803D2F"/>
    <w:rsid w:val="0081063D"/>
    <w:rsid w:val="008216E9"/>
    <w:rsid w:val="00822070"/>
    <w:rsid w:val="00823213"/>
    <w:rsid w:val="00825242"/>
    <w:rsid w:val="008315B2"/>
    <w:rsid w:val="008323FB"/>
    <w:rsid w:val="008331D9"/>
    <w:rsid w:val="0083538C"/>
    <w:rsid w:val="0083728B"/>
    <w:rsid w:val="00842C7F"/>
    <w:rsid w:val="0084446C"/>
    <w:rsid w:val="00851FF3"/>
    <w:rsid w:val="00854EF0"/>
    <w:rsid w:val="00861F60"/>
    <w:rsid w:val="008716F3"/>
    <w:rsid w:val="00873714"/>
    <w:rsid w:val="00875530"/>
    <w:rsid w:val="008755B4"/>
    <w:rsid w:val="00893DBE"/>
    <w:rsid w:val="008A11B6"/>
    <w:rsid w:val="008B58C3"/>
    <w:rsid w:val="008C5B50"/>
    <w:rsid w:val="008C6A73"/>
    <w:rsid w:val="008D620B"/>
    <w:rsid w:val="008E303C"/>
    <w:rsid w:val="008E475F"/>
    <w:rsid w:val="008E534C"/>
    <w:rsid w:val="008E5D65"/>
    <w:rsid w:val="008E5F86"/>
    <w:rsid w:val="008F05AD"/>
    <w:rsid w:val="008F377F"/>
    <w:rsid w:val="008F42A9"/>
    <w:rsid w:val="00900EE2"/>
    <w:rsid w:val="00901F2B"/>
    <w:rsid w:val="009041D9"/>
    <w:rsid w:val="00906239"/>
    <w:rsid w:val="009070EB"/>
    <w:rsid w:val="00910452"/>
    <w:rsid w:val="00910B82"/>
    <w:rsid w:val="0093625F"/>
    <w:rsid w:val="00940161"/>
    <w:rsid w:val="0094211D"/>
    <w:rsid w:val="0095211D"/>
    <w:rsid w:val="00960C01"/>
    <w:rsid w:val="00963301"/>
    <w:rsid w:val="00964247"/>
    <w:rsid w:val="00971746"/>
    <w:rsid w:val="00975508"/>
    <w:rsid w:val="0098114C"/>
    <w:rsid w:val="009838CA"/>
    <w:rsid w:val="00991D49"/>
    <w:rsid w:val="00992D53"/>
    <w:rsid w:val="009953E8"/>
    <w:rsid w:val="00996016"/>
    <w:rsid w:val="009A1D7D"/>
    <w:rsid w:val="009A3DB1"/>
    <w:rsid w:val="009B2363"/>
    <w:rsid w:val="009B3992"/>
    <w:rsid w:val="009C14C6"/>
    <w:rsid w:val="009C35D4"/>
    <w:rsid w:val="009C3EBB"/>
    <w:rsid w:val="009C625E"/>
    <w:rsid w:val="009D2F1C"/>
    <w:rsid w:val="009D35D5"/>
    <w:rsid w:val="009D455B"/>
    <w:rsid w:val="009E0A1F"/>
    <w:rsid w:val="009E2F84"/>
    <w:rsid w:val="009E7A89"/>
    <w:rsid w:val="009F3EEE"/>
    <w:rsid w:val="009F525E"/>
    <w:rsid w:val="00A07F67"/>
    <w:rsid w:val="00A134AF"/>
    <w:rsid w:val="00A20864"/>
    <w:rsid w:val="00A208B0"/>
    <w:rsid w:val="00A20D67"/>
    <w:rsid w:val="00A26694"/>
    <w:rsid w:val="00A2709F"/>
    <w:rsid w:val="00A43A75"/>
    <w:rsid w:val="00A44683"/>
    <w:rsid w:val="00A471A4"/>
    <w:rsid w:val="00A62AD6"/>
    <w:rsid w:val="00A6710A"/>
    <w:rsid w:val="00A7468B"/>
    <w:rsid w:val="00A776EB"/>
    <w:rsid w:val="00A97B25"/>
    <w:rsid w:val="00AA5473"/>
    <w:rsid w:val="00AB6776"/>
    <w:rsid w:val="00AC1952"/>
    <w:rsid w:val="00AD313F"/>
    <w:rsid w:val="00AE53D5"/>
    <w:rsid w:val="00AE64BD"/>
    <w:rsid w:val="00AF443F"/>
    <w:rsid w:val="00AF4EF7"/>
    <w:rsid w:val="00AF6B71"/>
    <w:rsid w:val="00AF77C9"/>
    <w:rsid w:val="00B06687"/>
    <w:rsid w:val="00B06A93"/>
    <w:rsid w:val="00B070C3"/>
    <w:rsid w:val="00B15650"/>
    <w:rsid w:val="00B2204F"/>
    <w:rsid w:val="00B34998"/>
    <w:rsid w:val="00B42001"/>
    <w:rsid w:val="00B44D96"/>
    <w:rsid w:val="00B50AD7"/>
    <w:rsid w:val="00B82543"/>
    <w:rsid w:val="00B85C1F"/>
    <w:rsid w:val="00B97DCA"/>
    <w:rsid w:val="00BA5A26"/>
    <w:rsid w:val="00BB1C61"/>
    <w:rsid w:val="00BB5157"/>
    <w:rsid w:val="00BC7050"/>
    <w:rsid w:val="00BE47F4"/>
    <w:rsid w:val="00BE658B"/>
    <w:rsid w:val="00BF28CA"/>
    <w:rsid w:val="00BF3A08"/>
    <w:rsid w:val="00C068FD"/>
    <w:rsid w:val="00C06B3B"/>
    <w:rsid w:val="00C074BD"/>
    <w:rsid w:val="00C103BE"/>
    <w:rsid w:val="00C11003"/>
    <w:rsid w:val="00C21CBA"/>
    <w:rsid w:val="00C2203E"/>
    <w:rsid w:val="00C321F6"/>
    <w:rsid w:val="00C347CA"/>
    <w:rsid w:val="00C41689"/>
    <w:rsid w:val="00C556D2"/>
    <w:rsid w:val="00C57F7C"/>
    <w:rsid w:val="00C61546"/>
    <w:rsid w:val="00C6165E"/>
    <w:rsid w:val="00C62B0C"/>
    <w:rsid w:val="00C631D6"/>
    <w:rsid w:val="00C66E88"/>
    <w:rsid w:val="00C80A15"/>
    <w:rsid w:val="00C8128C"/>
    <w:rsid w:val="00C869AA"/>
    <w:rsid w:val="00C90D62"/>
    <w:rsid w:val="00CC159B"/>
    <w:rsid w:val="00CD1419"/>
    <w:rsid w:val="00CD4C8D"/>
    <w:rsid w:val="00CD6F51"/>
    <w:rsid w:val="00CE7844"/>
    <w:rsid w:val="00D023D4"/>
    <w:rsid w:val="00D03189"/>
    <w:rsid w:val="00D10646"/>
    <w:rsid w:val="00D214E1"/>
    <w:rsid w:val="00D25069"/>
    <w:rsid w:val="00D25C75"/>
    <w:rsid w:val="00D262FD"/>
    <w:rsid w:val="00D32285"/>
    <w:rsid w:val="00D371BB"/>
    <w:rsid w:val="00D37513"/>
    <w:rsid w:val="00D414F5"/>
    <w:rsid w:val="00D463A8"/>
    <w:rsid w:val="00D47A68"/>
    <w:rsid w:val="00D5540B"/>
    <w:rsid w:val="00D67839"/>
    <w:rsid w:val="00D73ED6"/>
    <w:rsid w:val="00D76F03"/>
    <w:rsid w:val="00D82863"/>
    <w:rsid w:val="00D83C6A"/>
    <w:rsid w:val="00D840C7"/>
    <w:rsid w:val="00D97A8F"/>
    <w:rsid w:val="00DA538C"/>
    <w:rsid w:val="00DD19A9"/>
    <w:rsid w:val="00DD49D4"/>
    <w:rsid w:val="00DD66C8"/>
    <w:rsid w:val="00DE0713"/>
    <w:rsid w:val="00DF171C"/>
    <w:rsid w:val="00DF2E31"/>
    <w:rsid w:val="00DF73D4"/>
    <w:rsid w:val="00E021EC"/>
    <w:rsid w:val="00E03E2F"/>
    <w:rsid w:val="00E07726"/>
    <w:rsid w:val="00E07B8A"/>
    <w:rsid w:val="00E10665"/>
    <w:rsid w:val="00E446CD"/>
    <w:rsid w:val="00E566DC"/>
    <w:rsid w:val="00E622AF"/>
    <w:rsid w:val="00E642F5"/>
    <w:rsid w:val="00E67C3D"/>
    <w:rsid w:val="00E82663"/>
    <w:rsid w:val="00E85574"/>
    <w:rsid w:val="00E8696B"/>
    <w:rsid w:val="00E90B97"/>
    <w:rsid w:val="00E90ED1"/>
    <w:rsid w:val="00E9606C"/>
    <w:rsid w:val="00E977BB"/>
    <w:rsid w:val="00EB3750"/>
    <w:rsid w:val="00EB5969"/>
    <w:rsid w:val="00EC6798"/>
    <w:rsid w:val="00ED17E1"/>
    <w:rsid w:val="00ED4B0A"/>
    <w:rsid w:val="00ED53E9"/>
    <w:rsid w:val="00EE4991"/>
    <w:rsid w:val="00EF0CEF"/>
    <w:rsid w:val="00EF6FCF"/>
    <w:rsid w:val="00F161DC"/>
    <w:rsid w:val="00F236B8"/>
    <w:rsid w:val="00F31AE5"/>
    <w:rsid w:val="00F31AEC"/>
    <w:rsid w:val="00F32364"/>
    <w:rsid w:val="00F3279A"/>
    <w:rsid w:val="00F43F01"/>
    <w:rsid w:val="00F63301"/>
    <w:rsid w:val="00F645FF"/>
    <w:rsid w:val="00F6580D"/>
    <w:rsid w:val="00F76D54"/>
    <w:rsid w:val="00F81BC4"/>
    <w:rsid w:val="00F82486"/>
    <w:rsid w:val="00F8350B"/>
    <w:rsid w:val="00F84E27"/>
    <w:rsid w:val="00F87CFA"/>
    <w:rsid w:val="00F95981"/>
    <w:rsid w:val="00F975F2"/>
    <w:rsid w:val="00FA61CA"/>
    <w:rsid w:val="00FB0488"/>
    <w:rsid w:val="00FC240C"/>
    <w:rsid w:val="00FC47A8"/>
    <w:rsid w:val="00FE17A4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210382"/>
  <w15:docId w15:val="{F6962E67-668A-4712-AE4D-8487271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3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81"/>
    <w:pPr>
      <w:keepNext/>
      <w:widowControl/>
      <w:suppressAutoHyphens w:val="0"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598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99"/>
    <w:qFormat/>
    <w:rsid w:val="00F95981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Char"/>
    <w:uiPriority w:val="99"/>
    <w:rsid w:val="00F95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4C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4C2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31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1AE5"/>
    <w:pPr>
      <w:suppressAutoHyphens w:val="0"/>
      <w:overflowPunct/>
      <w:adjustRightInd/>
      <w:spacing w:before="17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4A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C62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9C625E"/>
    <w:pPr>
      <w:widowControl/>
      <w:tabs>
        <w:tab w:val="center" w:pos="4419"/>
        <w:tab w:val="right" w:pos="8838"/>
      </w:tabs>
      <w:suppressAutoHyphens w:val="0"/>
      <w:overflowPunct/>
      <w:autoSpaceDE/>
      <w:autoSpaceDN/>
      <w:adjustRightInd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C62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C625E"/>
    <w:pPr>
      <w:widowControl/>
      <w:suppressAutoHyphens w:val="0"/>
      <w:overflowPunct/>
      <w:autoSpaceDE/>
      <w:autoSpaceDN/>
      <w:adjustRightInd/>
      <w:ind w:left="426"/>
      <w:jc w:val="both"/>
    </w:pPr>
    <w:rPr>
      <w:rFonts w:ascii="Southern" w:hAnsi="Southern"/>
    </w:rPr>
  </w:style>
  <w:style w:type="character" w:customStyle="1" w:styleId="RecuodecorpodetextoChar">
    <w:name w:val="Recuo de corpo de texto Char"/>
    <w:basedOn w:val="Fontepargpadro"/>
    <w:link w:val="Recuodecorpodetexto"/>
    <w:rsid w:val="009C625E"/>
    <w:rPr>
      <w:rFonts w:ascii="Southern" w:eastAsia="Times New Roman" w:hAnsi="Souther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07F67"/>
    <w:rPr>
      <w:b/>
      <w:bCs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8220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82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Grid">
    <w:name w:val="TableGrid"/>
    <w:rsid w:val="0012524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Default"/>
    <w:link w:val="Estilo1Char"/>
    <w:qFormat/>
    <w:rsid w:val="00631C11"/>
    <w:pPr>
      <w:spacing w:line="360" w:lineRule="auto"/>
      <w:ind w:right="-142"/>
      <w:jc w:val="both"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525DC6"/>
    <w:rPr>
      <w:sz w:val="16"/>
      <w:szCs w:val="16"/>
    </w:rPr>
  </w:style>
  <w:style w:type="character" w:customStyle="1" w:styleId="DefaultChar">
    <w:name w:val="Default Char"/>
    <w:basedOn w:val="Fontepargpadro"/>
    <w:link w:val="Default"/>
    <w:uiPriority w:val="99"/>
    <w:rsid w:val="00631C1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Estilo1Char">
    <w:name w:val="Estilo1 Char"/>
    <w:basedOn w:val="DefaultChar"/>
    <w:link w:val="Estilo1"/>
    <w:rsid w:val="00631C1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DC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D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D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D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DC6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51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uniselva.org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acaouniselv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acaouniselva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aouniselv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Paulo</dc:creator>
  <cp:lastModifiedBy>Lúcia Andrea - Projetos | Uniselva</cp:lastModifiedBy>
  <cp:revision>2</cp:revision>
  <cp:lastPrinted>2020-02-11T11:07:00Z</cp:lastPrinted>
  <dcterms:created xsi:type="dcterms:W3CDTF">2020-02-12T12:51:00Z</dcterms:created>
  <dcterms:modified xsi:type="dcterms:W3CDTF">2020-02-12T12:51:00Z</dcterms:modified>
</cp:coreProperties>
</file>